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BE2" w:rsidRPr="004E2A5B" w:rsidRDefault="000A2BE2" w:rsidP="000A2BE2">
      <w:pPr>
        <w:adjustRightInd w:val="0"/>
        <w:snapToGrid w:val="0"/>
        <w:spacing w:line="360" w:lineRule="exact"/>
        <w:ind w:left="120" w:rightChars="50" w:right="120" w:hangingChars="50" w:hanging="120"/>
        <w:jc w:val="both"/>
        <w:rPr>
          <w:rFonts w:eastAsia="標楷體"/>
          <w:b/>
          <w:bCs/>
        </w:rPr>
      </w:pPr>
      <w:bookmarkStart w:id="0" w:name="_GoBack"/>
      <w:r w:rsidRPr="004E2A5B">
        <w:rPr>
          <w:rFonts w:eastAsia="標楷體"/>
          <w:b/>
          <w:bCs/>
        </w:rPr>
        <w:t>安全資料表應列內容項目及參考格式</w:t>
      </w:r>
    </w:p>
    <w:bookmarkEnd w:id="0"/>
    <w:p w:rsidR="000A2BE2" w:rsidRPr="004E2A5B" w:rsidRDefault="000A2BE2" w:rsidP="000A2BE2">
      <w:pPr>
        <w:spacing w:afterLines="20" w:after="72" w:line="300" w:lineRule="exact"/>
        <w:rPr>
          <w:rFonts w:eastAsia="標楷體"/>
        </w:rPr>
      </w:pPr>
      <w:r w:rsidRPr="004E2A5B">
        <w:rPr>
          <w:rFonts w:eastAsia="標楷體"/>
        </w:rPr>
        <w:t>一、化學品與廠商資料</w:t>
      </w:r>
    </w:p>
    <w:tbl>
      <w:tblPr>
        <w:tblW w:w="8301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4" w:type="dxa"/>
          <w:right w:w="24" w:type="dxa"/>
        </w:tblCellMar>
        <w:tblLook w:val="0000" w:firstRow="0" w:lastRow="0" w:firstColumn="0" w:lastColumn="0" w:noHBand="0" w:noVBand="0"/>
      </w:tblPr>
      <w:tblGrid>
        <w:gridCol w:w="8301"/>
      </w:tblGrid>
      <w:tr w:rsidR="000A2BE2" w:rsidRPr="004E2A5B" w:rsidTr="003D63EE">
        <w:tc>
          <w:tcPr>
            <w:tcW w:w="8301" w:type="dxa"/>
          </w:tcPr>
          <w:p w:rsidR="000A2BE2" w:rsidRPr="004E2A5B" w:rsidRDefault="000A2BE2" w:rsidP="003D63EE">
            <w:pPr>
              <w:spacing w:afterLines="20" w:after="72" w:line="300" w:lineRule="exact"/>
              <w:rPr>
                <w:rFonts w:eastAsia="標楷體"/>
              </w:rPr>
            </w:pPr>
            <w:r w:rsidRPr="004E2A5B">
              <w:rPr>
                <w:rFonts w:eastAsia="標楷體"/>
              </w:rPr>
              <w:t>化學品名稱：</w:t>
            </w:r>
            <w:r w:rsidRPr="004E2A5B">
              <w:rPr>
                <w:rFonts w:eastAsia="標楷體"/>
              </w:rPr>
              <w:t xml:space="preserve"> </w:t>
            </w:r>
          </w:p>
        </w:tc>
      </w:tr>
      <w:tr w:rsidR="000A2BE2" w:rsidRPr="004E2A5B" w:rsidTr="003D63EE">
        <w:tc>
          <w:tcPr>
            <w:tcW w:w="8301" w:type="dxa"/>
          </w:tcPr>
          <w:p w:rsidR="000A2BE2" w:rsidRPr="004E2A5B" w:rsidRDefault="000A2BE2" w:rsidP="003D63EE">
            <w:pPr>
              <w:spacing w:afterLines="20" w:after="72" w:line="300" w:lineRule="exact"/>
              <w:rPr>
                <w:rFonts w:eastAsia="標楷體"/>
              </w:rPr>
            </w:pPr>
            <w:r w:rsidRPr="004E2A5B">
              <w:rPr>
                <w:rFonts w:eastAsia="標楷體"/>
              </w:rPr>
              <w:t>其他名稱：</w:t>
            </w:r>
          </w:p>
        </w:tc>
      </w:tr>
      <w:tr w:rsidR="000A2BE2" w:rsidRPr="004E2A5B" w:rsidTr="003D63EE">
        <w:tc>
          <w:tcPr>
            <w:tcW w:w="8301" w:type="dxa"/>
          </w:tcPr>
          <w:p w:rsidR="000A2BE2" w:rsidRPr="004E2A5B" w:rsidRDefault="000A2BE2" w:rsidP="003D63EE">
            <w:pPr>
              <w:spacing w:afterLines="20" w:after="72" w:line="300" w:lineRule="exact"/>
              <w:rPr>
                <w:rFonts w:eastAsia="標楷體"/>
              </w:rPr>
            </w:pPr>
            <w:r w:rsidRPr="004E2A5B">
              <w:rPr>
                <w:rFonts w:eastAsia="標楷體"/>
              </w:rPr>
              <w:t>建議用途及限制使用：</w:t>
            </w:r>
          </w:p>
        </w:tc>
      </w:tr>
      <w:tr w:rsidR="000A2BE2" w:rsidRPr="004E2A5B" w:rsidTr="003D63EE">
        <w:tc>
          <w:tcPr>
            <w:tcW w:w="8301" w:type="dxa"/>
          </w:tcPr>
          <w:p w:rsidR="000A2BE2" w:rsidRPr="004E2A5B" w:rsidRDefault="000A2BE2" w:rsidP="003D63EE">
            <w:pPr>
              <w:spacing w:afterLines="20" w:after="72" w:line="300" w:lineRule="exact"/>
              <w:rPr>
                <w:rFonts w:eastAsia="標楷體"/>
              </w:rPr>
            </w:pPr>
            <w:r w:rsidRPr="004E2A5B">
              <w:rPr>
                <w:rFonts w:eastAsia="標楷體"/>
              </w:rPr>
              <w:t>製造者、輸入者或供應者名稱、地址及電話：</w:t>
            </w:r>
            <w:r w:rsidRPr="004E2A5B">
              <w:rPr>
                <w:rFonts w:eastAsia="標楷體"/>
              </w:rPr>
              <w:t xml:space="preserve"> </w:t>
            </w:r>
          </w:p>
        </w:tc>
      </w:tr>
      <w:tr w:rsidR="000A2BE2" w:rsidRPr="004E2A5B" w:rsidTr="003D63EE">
        <w:tc>
          <w:tcPr>
            <w:tcW w:w="8301" w:type="dxa"/>
          </w:tcPr>
          <w:p w:rsidR="000A2BE2" w:rsidRPr="004E2A5B" w:rsidRDefault="000A2BE2" w:rsidP="003D63EE">
            <w:pPr>
              <w:spacing w:afterLines="20" w:after="72" w:line="300" w:lineRule="exact"/>
              <w:rPr>
                <w:rFonts w:eastAsia="標楷體"/>
              </w:rPr>
            </w:pPr>
            <w:r w:rsidRPr="004E2A5B">
              <w:rPr>
                <w:rFonts w:eastAsia="標楷體"/>
              </w:rPr>
              <w:t>緊急聯絡電話</w:t>
            </w:r>
            <w:r w:rsidRPr="004E2A5B">
              <w:rPr>
                <w:rFonts w:eastAsia="標楷體"/>
              </w:rPr>
              <w:t>/</w:t>
            </w:r>
            <w:r w:rsidRPr="004E2A5B">
              <w:rPr>
                <w:rFonts w:eastAsia="標楷體"/>
              </w:rPr>
              <w:t>傳真電話：</w:t>
            </w:r>
            <w:r w:rsidRPr="004E2A5B">
              <w:rPr>
                <w:rFonts w:eastAsia="標楷體"/>
              </w:rPr>
              <w:t xml:space="preserve"> </w:t>
            </w:r>
          </w:p>
        </w:tc>
      </w:tr>
    </w:tbl>
    <w:p w:rsidR="000A2BE2" w:rsidRPr="004E2A5B" w:rsidRDefault="000A2BE2" w:rsidP="000A2BE2">
      <w:pPr>
        <w:spacing w:afterLines="20" w:after="72" w:line="300" w:lineRule="exact"/>
        <w:rPr>
          <w:rFonts w:eastAsia="標楷體"/>
        </w:rPr>
      </w:pPr>
      <w:r w:rsidRPr="004E2A5B">
        <w:rPr>
          <w:rFonts w:eastAsia="標楷體"/>
        </w:rPr>
        <w:t>二、危害辨識資料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4" w:type="dxa"/>
          <w:right w:w="24" w:type="dxa"/>
        </w:tblCellMar>
        <w:tblLook w:val="0000" w:firstRow="0" w:lastRow="0" w:firstColumn="0" w:lastColumn="0" w:noHBand="0" w:noVBand="0"/>
      </w:tblPr>
      <w:tblGrid>
        <w:gridCol w:w="8293"/>
      </w:tblGrid>
      <w:tr w:rsidR="000A2BE2" w:rsidRPr="004E2A5B" w:rsidTr="003D63EE">
        <w:tc>
          <w:tcPr>
            <w:tcW w:w="8301" w:type="dxa"/>
          </w:tcPr>
          <w:p w:rsidR="000A2BE2" w:rsidRPr="004E2A5B" w:rsidRDefault="000A2BE2" w:rsidP="003D63EE">
            <w:pPr>
              <w:spacing w:afterLines="20" w:after="72" w:line="300" w:lineRule="exact"/>
              <w:rPr>
                <w:rFonts w:eastAsia="標楷體"/>
              </w:rPr>
            </w:pPr>
            <w:r w:rsidRPr="004E2A5B">
              <w:rPr>
                <w:rFonts w:eastAsia="標楷體"/>
              </w:rPr>
              <w:t>化學品危害分類：</w:t>
            </w:r>
            <w:r w:rsidRPr="004E2A5B">
              <w:rPr>
                <w:rFonts w:eastAsia="標楷體"/>
              </w:rPr>
              <w:t xml:space="preserve"> </w:t>
            </w:r>
          </w:p>
        </w:tc>
      </w:tr>
      <w:tr w:rsidR="000A2BE2" w:rsidRPr="004E2A5B" w:rsidTr="003D63EE">
        <w:tc>
          <w:tcPr>
            <w:tcW w:w="8301" w:type="dxa"/>
          </w:tcPr>
          <w:p w:rsidR="000A2BE2" w:rsidRPr="004E2A5B" w:rsidRDefault="000A2BE2" w:rsidP="003D63EE">
            <w:pPr>
              <w:spacing w:afterLines="20" w:after="72" w:line="300" w:lineRule="exact"/>
              <w:rPr>
                <w:rFonts w:eastAsia="標楷體"/>
              </w:rPr>
            </w:pPr>
            <w:r w:rsidRPr="004E2A5B">
              <w:rPr>
                <w:rFonts w:eastAsia="標楷體"/>
              </w:rPr>
              <w:t>標示內容：</w:t>
            </w:r>
          </w:p>
        </w:tc>
      </w:tr>
      <w:tr w:rsidR="000A2BE2" w:rsidRPr="004E2A5B" w:rsidTr="003D63EE">
        <w:tc>
          <w:tcPr>
            <w:tcW w:w="8301" w:type="dxa"/>
          </w:tcPr>
          <w:p w:rsidR="000A2BE2" w:rsidRPr="004E2A5B" w:rsidRDefault="000A2BE2" w:rsidP="003D63EE">
            <w:pPr>
              <w:spacing w:afterLines="20" w:after="72" w:line="300" w:lineRule="exact"/>
              <w:rPr>
                <w:rFonts w:eastAsia="標楷體"/>
              </w:rPr>
            </w:pPr>
            <w:r w:rsidRPr="004E2A5B">
              <w:rPr>
                <w:rFonts w:eastAsia="標楷體"/>
              </w:rPr>
              <w:t>其他危害：</w:t>
            </w:r>
          </w:p>
        </w:tc>
      </w:tr>
    </w:tbl>
    <w:p w:rsidR="000A2BE2" w:rsidRPr="004E2A5B" w:rsidRDefault="000A2BE2" w:rsidP="000A2BE2">
      <w:pPr>
        <w:spacing w:afterLines="20" w:after="72" w:line="300" w:lineRule="exact"/>
        <w:rPr>
          <w:rFonts w:eastAsia="標楷體"/>
        </w:rPr>
      </w:pPr>
      <w:r w:rsidRPr="004E2A5B">
        <w:rPr>
          <w:rFonts w:eastAsia="標楷體"/>
        </w:rPr>
        <w:t>三、成分辨識資料</w:t>
      </w:r>
    </w:p>
    <w:p w:rsidR="000A2BE2" w:rsidRPr="004E2A5B" w:rsidRDefault="000A2BE2" w:rsidP="000A2BE2">
      <w:pPr>
        <w:spacing w:afterLines="20" w:after="72" w:line="300" w:lineRule="exact"/>
        <w:rPr>
          <w:rFonts w:eastAsia="標楷體"/>
        </w:rPr>
      </w:pPr>
      <w:r w:rsidRPr="004E2A5B">
        <w:rPr>
          <w:rFonts w:eastAsia="標楷體"/>
        </w:rPr>
        <w:t>純物質：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4" w:type="dxa"/>
          <w:right w:w="24" w:type="dxa"/>
        </w:tblCellMar>
        <w:tblLook w:val="0000" w:firstRow="0" w:lastRow="0" w:firstColumn="0" w:lastColumn="0" w:noHBand="0" w:noVBand="0"/>
      </w:tblPr>
      <w:tblGrid>
        <w:gridCol w:w="8293"/>
      </w:tblGrid>
      <w:tr w:rsidR="000A2BE2" w:rsidRPr="004E2A5B" w:rsidTr="003D63EE">
        <w:tc>
          <w:tcPr>
            <w:tcW w:w="8301" w:type="dxa"/>
          </w:tcPr>
          <w:p w:rsidR="000A2BE2" w:rsidRPr="004E2A5B" w:rsidRDefault="000A2BE2" w:rsidP="003D63EE">
            <w:pPr>
              <w:spacing w:afterLines="20" w:after="72" w:line="300" w:lineRule="exact"/>
              <w:rPr>
                <w:rFonts w:eastAsia="標楷體"/>
              </w:rPr>
            </w:pPr>
            <w:r w:rsidRPr="004E2A5B">
              <w:rPr>
                <w:rFonts w:eastAsia="標楷體"/>
              </w:rPr>
              <w:t>中英文名稱：</w:t>
            </w:r>
            <w:r w:rsidRPr="004E2A5B">
              <w:rPr>
                <w:rFonts w:eastAsia="標楷體"/>
              </w:rPr>
              <w:t xml:space="preserve"> </w:t>
            </w:r>
          </w:p>
        </w:tc>
      </w:tr>
      <w:tr w:rsidR="000A2BE2" w:rsidRPr="004E2A5B" w:rsidTr="003D63EE">
        <w:tc>
          <w:tcPr>
            <w:tcW w:w="8301" w:type="dxa"/>
          </w:tcPr>
          <w:p w:rsidR="000A2BE2" w:rsidRPr="004E2A5B" w:rsidRDefault="000A2BE2" w:rsidP="003D63EE">
            <w:pPr>
              <w:spacing w:afterLines="20" w:after="72" w:line="300" w:lineRule="exact"/>
              <w:rPr>
                <w:rFonts w:eastAsia="標楷體"/>
              </w:rPr>
            </w:pPr>
            <w:r w:rsidRPr="004E2A5B">
              <w:rPr>
                <w:rFonts w:eastAsia="標楷體"/>
              </w:rPr>
              <w:t>同義名稱：</w:t>
            </w:r>
            <w:r w:rsidRPr="004E2A5B">
              <w:rPr>
                <w:rFonts w:eastAsia="標楷體"/>
              </w:rPr>
              <w:t xml:space="preserve"> </w:t>
            </w:r>
          </w:p>
        </w:tc>
      </w:tr>
      <w:tr w:rsidR="000A2BE2" w:rsidRPr="004E2A5B" w:rsidTr="003D63EE">
        <w:tc>
          <w:tcPr>
            <w:tcW w:w="8301" w:type="dxa"/>
          </w:tcPr>
          <w:p w:rsidR="000A2BE2" w:rsidRPr="004E2A5B" w:rsidRDefault="000A2BE2" w:rsidP="003D63EE">
            <w:pPr>
              <w:spacing w:afterLines="20" w:after="72" w:line="300" w:lineRule="exact"/>
              <w:rPr>
                <w:rFonts w:eastAsia="標楷體"/>
              </w:rPr>
            </w:pPr>
            <w:r w:rsidRPr="004E2A5B">
              <w:rPr>
                <w:rFonts w:eastAsia="標楷體"/>
              </w:rPr>
              <w:t>化學文摘社登記號碼</w:t>
            </w:r>
            <w:r w:rsidRPr="004E2A5B">
              <w:rPr>
                <w:rFonts w:eastAsia="標楷體"/>
              </w:rPr>
              <w:t>(CAS No.)</w:t>
            </w:r>
            <w:r w:rsidRPr="004E2A5B">
              <w:rPr>
                <w:rFonts w:eastAsia="標楷體"/>
              </w:rPr>
              <w:t>：</w:t>
            </w:r>
            <w:r w:rsidRPr="004E2A5B">
              <w:rPr>
                <w:rFonts w:eastAsia="標楷體"/>
              </w:rPr>
              <w:t xml:space="preserve"> </w:t>
            </w:r>
          </w:p>
        </w:tc>
      </w:tr>
      <w:tr w:rsidR="000A2BE2" w:rsidRPr="004E2A5B" w:rsidTr="003D63EE">
        <w:tc>
          <w:tcPr>
            <w:tcW w:w="8301" w:type="dxa"/>
          </w:tcPr>
          <w:p w:rsidR="000A2BE2" w:rsidRPr="004E2A5B" w:rsidRDefault="000A2BE2" w:rsidP="003D63EE">
            <w:pPr>
              <w:spacing w:afterLines="20" w:after="72" w:line="300" w:lineRule="exact"/>
              <w:rPr>
                <w:rFonts w:eastAsia="標楷體"/>
              </w:rPr>
            </w:pPr>
            <w:r w:rsidRPr="004E2A5B">
              <w:rPr>
                <w:rFonts w:eastAsia="標楷體"/>
              </w:rPr>
              <w:t>危害成分</w:t>
            </w:r>
            <w:r w:rsidRPr="004E2A5B">
              <w:rPr>
                <w:rFonts w:eastAsia="標楷體"/>
              </w:rPr>
              <w:t>(</w:t>
            </w:r>
            <w:r w:rsidRPr="004E2A5B">
              <w:rPr>
                <w:rFonts w:eastAsia="標楷體"/>
              </w:rPr>
              <w:t>成分百分比</w:t>
            </w:r>
            <w:r w:rsidRPr="004E2A5B">
              <w:rPr>
                <w:rFonts w:eastAsia="標楷體"/>
              </w:rPr>
              <w:t>)</w:t>
            </w:r>
            <w:r w:rsidRPr="004E2A5B">
              <w:rPr>
                <w:rFonts w:eastAsia="標楷體"/>
              </w:rPr>
              <w:t>：</w:t>
            </w:r>
          </w:p>
        </w:tc>
      </w:tr>
    </w:tbl>
    <w:p w:rsidR="000A2BE2" w:rsidRPr="004E2A5B" w:rsidRDefault="000A2BE2" w:rsidP="000A2BE2">
      <w:pPr>
        <w:spacing w:afterLines="20" w:after="72" w:line="300" w:lineRule="exact"/>
        <w:rPr>
          <w:rFonts w:eastAsia="標楷體"/>
        </w:rPr>
      </w:pPr>
      <w:r w:rsidRPr="004E2A5B">
        <w:rPr>
          <w:rFonts w:eastAsia="標楷體"/>
        </w:rPr>
        <w:t>混合物：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4" w:type="dxa"/>
          <w:right w:w="24" w:type="dxa"/>
        </w:tblCellMar>
        <w:tblLook w:val="0000" w:firstRow="0" w:lastRow="0" w:firstColumn="0" w:lastColumn="0" w:noHBand="0" w:noVBand="0"/>
      </w:tblPr>
      <w:tblGrid>
        <w:gridCol w:w="2695"/>
        <w:gridCol w:w="5598"/>
      </w:tblGrid>
      <w:tr w:rsidR="000A2BE2" w:rsidRPr="004E2A5B" w:rsidTr="003D63EE">
        <w:tc>
          <w:tcPr>
            <w:tcW w:w="8301" w:type="dxa"/>
            <w:gridSpan w:val="2"/>
          </w:tcPr>
          <w:p w:rsidR="000A2BE2" w:rsidRPr="004E2A5B" w:rsidRDefault="000A2BE2" w:rsidP="003D63EE">
            <w:pPr>
              <w:spacing w:afterLines="20" w:after="72" w:line="300" w:lineRule="exact"/>
              <w:rPr>
                <w:rFonts w:eastAsia="標楷體"/>
              </w:rPr>
            </w:pPr>
            <w:r w:rsidRPr="004E2A5B">
              <w:rPr>
                <w:rFonts w:eastAsia="標楷體"/>
              </w:rPr>
              <w:t>化學性質：</w:t>
            </w:r>
            <w:r w:rsidRPr="004E2A5B">
              <w:rPr>
                <w:rFonts w:eastAsia="標楷體"/>
              </w:rPr>
              <w:t xml:space="preserve"> </w:t>
            </w:r>
          </w:p>
        </w:tc>
      </w:tr>
      <w:tr w:rsidR="000A2BE2" w:rsidRPr="004E2A5B" w:rsidTr="003D63EE">
        <w:trPr>
          <w:trHeight w:val="408"/>
        </w:trPr>
        <w:tc>
          <w:tcPr>
            <w:tcW w:w="2698" w:type="dxa"/>
          </w:tcPr>
          <w:p w:rsidR="000A2BE2" w:rsidRPr="004E2A5B" w:rsidRDefault="000A2BE2" w:rsidP="003D63EE">
            <w:pPr>
              <w:spacing w:afterLines="20" w:after="72" w:line="300" w:lineRule="exact"/>
              <w:rPr>
                <w:rFonts w:eastAsia="標楷體"/>
              </w:rPr>
            </w:pPr>
            <w:r w:rsidRPr="004E2A5B">
              <w:rPr>
                <w:rFonts w:eastAsia="標楷體"/>
              </w:rPr>
              <w:t>危害成分之中英文名稱</w:t>
            </w:r>
            <w:r w:rsidRPr="004E2A5B">
              <w:rPr>
                <w:rFonts w:eastAsia="標楷體"/>
              </w:rPr>
              <w:t xml:space="preserve"> </w:t>
            </w:r>
          </w:p>
        </w:tc>
        <w:tc>
          <w:tcPr>
            <w:tcW w:w="5603" w:type="dxa"/>
          </w:tcPr>
          <w:p w:rsidR="000A2BE2" w:rsidRPr="004E2A5B" w:rsidRDefault="000A2BE2" w:rsidP="003D63EE">
            <w:pPr>
              <w:spacing w:afterLines="20" w:after="72" w:line="300" w:lineRule="exact"/>
              <w:rPr>
                <w:rFonts w:eastAsia="標楷體"/>
              </w:rPr>
            </w:pPr>
            <w:r w:rsidRPr="004E2A5B">
              <w:rPr>
                <w:rFonts w:eastAsia="標楷體"/>
              </w:rPr>
              <w:t>濃度或濃度範圍</w:t>
            </w:r>
            <w:r w:rsidRPr="004E2A5B">
              <w:rPr>
                <w:rFonts w:eastAsia="標楷體"/>
              </w:rPr>
              <w:t>(</w:t>
            </w:r>
            <w:r w:rsidRPr="004E2A5B">
              <w:rPr>
                <w:rFonts w:eastAsia="標楷體"/>
              </w:rPr>
              <w:t>成分百分比</w:t>
            </w:r>
            <w:r w:rsidRPr="004E2A5B">
              <w:rPr>
                <w:rFonts w:eastAsia="標楷體"/>
              </w:rPr>
              <w:t xml:space="preserve">) </w:t>
            </w:r>
          </w:p>
        </w:tc>
      </w:tr>
      <w:tr w:rsidR="000A2BE2" w:rsidRPr="004E2A5B" w:rsidTr="003D63EE">
        <w:trPr>
          <w:trHeight w:val="396"/>
        </w:trPr>
        <w:tc>
          <w:tcPr>
            <w:tcW w:w="2698" w:type="dxa"/>
          </w:tcPr>
          <w:p w:rsidR="000A2BE2" w:rsidRPr="004E2A5B" w:rsidRDefault="000A2BE2" w:rsidP="003D63EE">
            <w:pPr>
              <w:spacing w:afterLines="20" w:after="72" w:line="300" w:lineRule="exact"/>
              <w:rPr>
                <w:rFonts w:eastAsia="標楷體"/>
              </w:rPr>
            </w:pPr>
          </w:p>
        </w:tc>
        <w:tc>
          <w:tcPr>
            <w:tcW w:w="5603" w:type="dxa"/>
          </w:tcPr>
          <w:p w:rsidR="000A2BE2" w:rsidRPr="004E2A5B" w:rsidRDefault="000A2BE2" w:rsidP="003D63EE">
            <w:pPr>
              <w:spacing w:afterLines="20" w:after="72" w:line="300" w:lineRule="exact"/>
              <w:rPr>
                <w:rFonts w:eastAsia="標楷體"/>
              </w:rPr>
            </w:pPr>
          </w:p>
        </w:tc>
      </w:tr>
      <w:tr w:rsidR="000A2BE2" w:rsidRPr="004E2A5B" w:rsidTr="003D63EE">
        <w:trPr>
          <w:trHeight w:val="396"/>
        </w:trPr>
        <w:tc>
          <w:tcPr>
            <w:tcW w:w="2698" w:type="dxa"/>
          </w:tcPr>
          <w:p w:rsidR="000A2BE2" w:rsidRPr="004E2A5B" w:rsidRDefault="000A2BE2" w:rsidP="003D63EE">
            <w:pPr>
              <w:spacing w:afterLines="20" w:after="72" w:line="300" w:lineRule="exact"/>
              <w:rPr>
                <w:rFonts w:eastAsia="標楷體"/>
              </w:rPr>
            </w:pPr>
          </w:p>
        </w:tc>
        <w:tc>
          <w:tcPr>
            <w:tcW w:w="5603" w:type="dxa"/>
          </w:tcPr>
          <w:p w:rsidR="000A2BE2" w:rsidRPr="004E2A5B" w:rsidRDefault="000A2BE2" w:rsidP="003D63EE">
            <w:pPr>
              <w:spacing w:afterLines="20" w:after="72" w:line="300" w:lineRule="exact"/>
              <w:rPr>
                <w:rFonts w:eastAsia="標楷體"/>
              </w:rPr>
            </w:pPr>
          </w:p>
        </w:tc>
      </w:tr>
    </w:tbl>
    <w:p w:rsidR="000A2BE2" w:rsidRPr="004E2A5B" w:rsidRDefault="000A2BE2" w:rsidP="000A2BE2">
      <w:pPr>
        <w:spacing w:afterLines="20" w:after="72" w:line="300" w:lineRule="exact"/>
        <w:rPr>
          <w:rFonts w:eastAsia="標楷體"/>
        </w:rPr>
      </w:pPr>
      <w:r w:rsidRPr="004E2A5B">
        <w:rPr>
          <w:rFonts w:eastAsia="標楷體"/>
        </w:rPr>
        <w:t>四、急救措施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4" w:type="dxa"/>
          <w:right w:w="24" w:type="dxa"/>
        </w:tblCellMar>
        <w:tblLook w:val="0000" w:firstRow="0" w:lastRow="0" w:firstColumn="0" w:lastColumn="0" w:noHBand="0" w:noVBand="0"/>
      </w:tblPr>
      <w:tblGrid>
        <w:gridCol w:w="8293"/>
      </w:tblGrid>
      <w:tr w:rsidR="000A2BE2" w:rsidRPr="004E2A5B" w:rsidTr="003D63EE">
        <w:tc>
          <w:tcPr>
            <w:tcW w:w="8301" w:type="dxa"/>
          </w:tcPr>
          <w:p w:rsidR="000A2BE2" w:rsidRPr="004E2A5B" w:rsidRDefault="000A2BE2" w:rsidP="003D63EE">
            <w:pPr>
              <w:spacing w:afterLines="20" w:after="72" w:line="300" w:lineRule="exact"/>
              <w:rPr>
                <w:rFonts w:eastAsia="標楷體"/>
              </w:rPr>
            </w:pPr>
            <w:r w:rsidRPr="004E2A5B">
              <w:rPr>
                <w:rFonts w:eastAsia="標楷體"/>
              </w:rPr>
              <w:t>不同暴露途徑之急救方法：</w:t>
            </w:r>
          </w:p>
          <w:p w:rsidR="000A2BE2" w:rsidRPr="004E2A5B" w:rsidRDefault="000A2BE2" w:rsidP="003D63EE">
            <w:pPr>
              <w:spacing w:afterLines="20" w:after="72" w:line="300" w:lineRule="exact"/>
              <w:rPr>
                <w:rFonts w:eastAsia="標楷體"/>
              </w:rPr>
            </w:pPr>
            <w:proofErr w:type="gramStart"/>
            <w:r w:rsidRPr="004E2A5B">
              <w:rPr>
                <w:rFonts w:eastAsia="標楷體"/>
              </w:rPr>
              <w:t>˙</w:t>
            </w:r>
            <w:proofErr w:type="gramEnd"/>
            <w:r w:rsidRPr="004E2A5B">
              <w:rPr>
                <w:rFonts w:eastAsia="標楷體"/>
              </w:rPr>
              <w:t>吸入：</w:t>
            </w:r>
          </w:p>
          <w:p w:rsidR="000A2BE2" w:rsidRPr="004E2A5B" w:rsidRDefault="000A2BE2" w:rsidP="003D63EE">
            <w:pPr>
              <w:spacing w:afterLines="20" w:after="72" w:line="300" w:lineRule="exact"/>
              <w:rPr>
                <w:rFonts w:eastAsia="標楷體"/>
              </w:rPr>
            </w:pPr>
            <w:proofErr w:type="gramStart"/>
            <w:r w:rsidRPr="004E2A5B">
              <w:rPr>
                <w:rFonts w:eastAsia="標楷體"/>
              </w:rPr>
              <w:t>˙</w:t>
            </w:r>
            <w:proofErr w:type="gramEnd"/>
            <w:r w:rsidRPr="004E2A5B">
              <w:rPr>
                <w:rFonts w:eastAsia="標楷體"/>
              </w:rPr>
              <w:t>皮膚接觸：</w:t>
            </w:r>
          </w:p>
          <w:p w:rsidR="000A2BE2" w:rsidRPr="004E2A5B" w:rsidRDefault="000A2BE2" w:rsidP="003D63EE">
            <w:pPr>
              <w:spacing w:afterLines="20" w:after="72" w:line="300" w:lineRule="exact"/>
              <w:rPr>
                <w:rFonts w:eastAsia="標楷體"/>
              </w:rPr>
            </w:pPr>
            <w:proofErr w:type="gramStart"/>
            <w:r w:rsidRPr="004E2A5B">
              <w:rPr>
                <w:rFonts w:eastAsia="標楷體"/>
              </w:rPr>
              <w:t>˙</w:t>
            </w:r>
            <w:proofErr w:type="gramEnd"/>
            <w:r w:rsidRPr="004E2A5B">
              <w:rPr>
                <w:rFonts w:eastAsia="標楷體"/>
              </w:rPr>
              <w:t>眼睛接觸：</w:t>
            </w:r>
          </w:p>
          <w:p w:rsidR="000A2BE2" w:rsidRPr="004E2A5B" w:rsidRDefault="000A2BE2" w:rsidP="003D63EE">
            <w:pPr>
              <w:spacing w:afterLines="20" w:after="72" w:line="300" w:lineRule="exact"/>
              <w:rPr>
                <w:rFonts w:eastAsia="標楷體"/>
              </w:rPr>
            </w:pPr>
            <w:proofErr w:type="gramStart"/>
            <w:r w:rsidRPr="004E2A5B">
              <w:rPr>
                <w:rFonts w:eastAsia="標楷體"/>
              </w:rPr>
              <w:t>˙</w:t>
            </w:r>
            <w:proofErr w:type="gramEnd"/>
            <w:r w:rsidRPr="004E2A5B">
              <w:rPr>
                <w:rFonts w:eastAsia="標楷體"/>
              </w:rPr>
              <w:t>食入：</w:t>
            </w:r>
            <w:r w:rsidRPr="004E2A5B">
              <w:rPr>
                <w:rFonts w:eastAsia="標楷體"/>
              </w:rPr>
              <w:t xml:space="preserve"> </w:t>
            </w:r>
          </w:p>
        </w:tc>
      </w:tr>
      <w:tr w:rsidR="000A2BE2" w:rsidRPr="004E2A5B" w:rsidTr="003D63EE">
        <w:tc>
          <w:tcPr>
            <w:tcW w:w="8301" w:type="dxa"/>
          </w:tcPr>
          <w:p w:rsidR="000A2BE2" w:rsidRPr="004E2A5B" w:rsidRDefault="000A2BE2" w:rsidP="003D63EE">
            <w:pPr>
              <w:spacing w:afterLines="20" w:after="72" w:line="300" w:lineRule="exact"/>
              <w:rPr>
                <w:rFonts w:eastAsia="標楷體"/>
              </w:rPr>
            </w:pPr>
            <w:r w:rsidRPr="004E2A5B">
              <w:rPr>
                <w:rFonts w:eastAsia="標楷體"/>
              </w:rPr>
              <w:t>最重要症狀及危害效應：</w:t>
            </w:r>
            <w:r w:rsidRPr="004E2A5B">
              <w:rPr>
                <w:rFonts w:eastAsia="標楷體"/>
              </w:rPr>
              <w:t xml:space="preserve"> </w:t>
            </w:r>
          </w:p>
        </w:tc>
      </w:tr>
      <w:tr w:rsidR="000A2BE2" w:rsidRPr="004E2A5B" w:rsidTr="003D63EE">
        <w:tc>
          <w:tcPr>
            <w:tcW w:w="8301" w:type="dxa"/>
          </w:tcPr>
          <w:p w:rsidR="000A2BE2" w:rsidRPr="004E2A5B" w:rsidRDefault="000A2BE2" w:rsidP="003D63EE">
            <w:pPr>
              <w:spacing w:afterLines="20" w:after="72" w:line="300" w:lineRule="exact"/>
              <w:rPr>
                <w:rFonts w:eastAsia="標楷體"/>
              </w:rPr>
            </w:pPr>
            <w:r w:rsidRPr="004E2A5B">
              <w:rPr>
                <w:rFonts w:eastAsia="標楷體"/>
              </w:rPr>
              <w:t>對急救人員之防護：</w:t>
            </w:r>
            <w:r w:rsidRPr="004E2A5B">
              <w:rPr>
                <w:rFonts w:eastAsia="標楷體"/>
              </w:rPr>
              <w:t xml:space="preserve"> </w:t>
            </w:r>
          </w:p>
        </w:tc>
      </w:tr>
      <w:tr w:rsidR="000A2BE2" w:rsidRPr="004E2A5B" w:rsidTr="003D63EE">
        <w:tc>
          <w:tcPr>
            <w:tcW w:w="8301" w:type="dxa"/>
          </w:tcPr>
          <w:p w:rsidR="000A2BE2" w:rsidRPr="004E2A5B" w:rsidRDefault="000A2BE2" w:rsidP="003D63EE">
            <w:pPr>
              <w:spacing w:afterLines="20" w:after="72" w:line="300" w:lineRule="exact"/>
              <w:rPr>
                <w:rFonts w:eastAsia="標楷體"/>
              </w:rPr>
            </w:pPr>
            <w:r w:rsidRPr="004E2A5B">
              <w:rPr>
                <w:rFonts w:eastAsia="標楷體"/>
              </w:rPr>
              <w:t>對醫師之提示：</w:t>
            </w:r>
            <w:r w:rsidRPr="004E2A5B">
              <w:rPr>
                <w:rFonts w:eastAsia="標楷體"/>
              </w:rPr>
              <w:t xml:space="preserve"> </w:t>
            </w:r>
          </w:p>
        </w:tc>
      </w:tr>
    </w:tbl>
    <w:p w:rsidR="000A2BE2" w:rsidRPr="004E2A5B" w:rsidRDefault="000A2BE2" w:rsidP="000A2BE2">
      <w:pPr>
        <w:spacing w:afterLines="20" w:after="72" w:line="300" w:lineRule="exact"/>
        <w:rPr>
          <w:rFonts w:eastAsia="標楷體"/>
        </w:rPr>
      </w:pPr>
      <w:r w:rsidRPr="004E2A5B">
        <w:rPr>
          <w:rFonts w:eastAsia="標楷體"/>
        </w:rPr>
        <w:t>五、滅火措施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4" w:type="dxa"/>
          <w:right w:w="24" w:type="dxa"/>
        </w:tblCellMar>
        <w:tblLook w:val="0000" w:firstRow="0" w:lastRow="0" w:firstColumn="0" w:lastColumn="0" w:noHBand="0" w:noVBand="0"/>
      </w:tblPr>
      <w:tblGrid>
        <w:gridCol w:w="8293"/>
      </w:tblGrid>
      <w:tr w:rsidR="000A2BE2" w:rsidRPr="004E2A5B" w:rsidTr="003D63EE">
        <w:tc>
          <w:tcPr>
            <w:tcW w:w="8301" w:type="dxa"/>
          </w:tcPr>
          <w:p w:rsidR="000A2BE2" w:rsidRPr="004E2A5B" w:rsidRDefault="000A2BE2" w:rsidP="003D63EE">
            <w:pPr>
              <w:spacing w:afterLines="20" w:after="72" w:line="300" w:lineRule="exact"/>
              <w:rPr>
                <w:rFonts w:eastAsia="標楷體"/>
              </w:rPr>
            </w:pPr>
            <w:r w:rsidRPr="004E2A5B">
              <w:rPr>
                <w:rFonts w:eastAsia="標楷體"/>
              </w:rPr>
              <w:t>適用滅火劑：</w:t>
            </w:r>
            <w:r w:rsidRPr="004E2A5B">
              <w:rPr>
                <w:rFonts w:eastAsia="標楷體"/>
              </w:rPr>
              <w:t xml:space="preserve"> </w:t>
            </w:r>
          </w:p>
        </w:tc>
      </w:tr>
      <w:tr w:rsidR="000A2BE2" w:rsidRPr="004E2A5B" w:rsidTr="003D63EE">
        <w:tc>
          <w:tcPr>
            <w:tcW w:w="8301" w:type="dxa"/>
          </w:tcPr>
          <w:p w:rsidR="000A2BE2" w:rsidRPr="004E2A5B" w:rsidRDefault="000A2BE2" w:rsidP="003D63EE">
            <w:pPr>
              <w:spacing w:afterLines="20" w:after="72" w:line="300" w:lineRule="exact"/>
              <w:rPr>
                <w:rFonts w:eastAsia="標楷體"/>
              </w:rPr>
            </w:pPr>
            <w:r w:rsidRPr="004E2A5B">
              <w:rPr>
                <w:rFonts w:eastAsia="標楷體"/>
              </w:rPr>
              <w:t>滅火時可能遭遇之特殊危害：</w:t>
            </w:r>
            <w:r w:rsidRPr="004E2A5B">
              <w:rPr>
                <w:rFonts w:eastAsia="標楷體"/>
              </w:rPr>
              <w:t xml:space="preserve"> </w:t>
            </w:r>
          </w:p>
        </w:tc>
      </w:tr>
      <w:tr w:rsidR="000A2BE2" w:rsidRPr="004E2A5B" w:rsidTr="003D63EE">
        <w:tc>
          <w:tcPr>
            <w:tcW w:w="8301" w:type="dxa"/>
          </w:tcPr>
          <w:p w:rsidR="000A2BE2" w:rsidRPr="004E2A5B" w:rsidRDefault="000A2BE2" w:rsidP="003D63EE">
            <w:pPr>
              <w:spacing w:afterLines="20" w:after="72" w:line="300" w:lineRule="exact"/>
              <w:rPr>
                <w:rFonts w:eastAsia="標楷體"/>
              </w:rPr>
            </w:pPr>
            <w:r w:rsidRPr="004E2A5B">
              <w:rPr>
                <w:rFonts w:eastAsia="標楷體"/>
              </w:rPr>
              <w:t>特殊滅火程序：</w:t>
            </w:r>
            <w:r w:rsidRPr="004E2A5B">
              <w:rPr>
                <w:rFonts w:eastAsia="標楷體"/>
              </w:rPr>
              <w:t xml:space="preserve"> </w:t>
            </w:r>
          </w:p>
        </w:tc>
      </w:tr>
      <w:tr w:rsidR="000A2BE2" w:rsidRPr="004E2A5B" w:rsidTr="003D63EE">
        <w:tc>
          <w:tcPr>
            <w:tcW w:w="8301" w:type="dxa"/>
          </w:tcPr>
          <w:p w:rsidR="000A2BE2" w:rsidRPr="004E2A5B" w:rsidRDefault="000A2BE2" w:rsidP="003D63EE">
            <w:pPr>
              <w:spacing w:afterLines="20" w:after="72" w:line="300" w:lineRule="exact"/>
              <w:rPr>
                <w:rFonts w:eastAsia="標楷體"/>
              </w:rPr>
            </w:pPr>
            <w:r w:rsidRPr="004E2A5B">
              <w:rPr>
                <w:rFonts w:eastAsia="標楷體"/>
              </w:rPr>
              <w:t>消防人員之特殊防護設備：</w:t>
            </w:r>
            <w:r w:rsidRPr="004E2A5B">
              <w:rPr>
                <w:rFonts w:eastAsia="標楷體"/>
              </w:rPr>
              <w:t xml:space="preserve"> </w:t>
            </w:r>
          </w:p>
        </w:tc>
      </w:tr>
    </w:tbl>
    <w:p w:rsidR="000A2BE2" w:rsidRPr="004E2A5B" w:rsidRDefault="000A2BE2" w:rsidP="000A2BE2">
      <w:pPr>
        <w:spacing w:afterLines="20" w:after="72" w:line="300" w:lineRule="exact"/>
        <w:rPr>
          <w:rFonts w:eastAsia="標楷體"/>
        </w:rPr>
      </w:pPr>
      <w:r w:rsidRPr="004E2A5B">
        <w:rPr>
          <w:rFonts w:eastAsia="標楷體"/>
        </w:rPr>
        <w:lastRenderedPageBreak/>
        <w:t>六、洩漏處理方法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4" w:type="dxa"/>
          <w:right w:w="24" w:type="dxa"/>
        </w:tblCellMar>
        <w:tblLook w:val="0000" w:firstRow="0" w:lastRow="0" w:firstColumn="0" w:lastColumn="0" w:noHBand="0" w:noVBand="0"/>
      </w:tblPr>
      <w:tblGrid>
        <w:gridCol w:w="8293"/>
      </w:tblGrid>
      <w:tr w:rsidR="000A2BE2" w:rsidRPr="004E2A5B" w:rsidTr="003D63EE">
        <w:tc>
          <w:tcPr>
            <w:tcW w:w="8301" w:type="dxa"/>
          </w:tcPr>
          <w:p w:rsidR="000A2BE2" w:rsidRPr="004E2A5B" w:rsidRDefault="000A2BE2" w:rsidP="003D63EE">
            <w:pPr>
              <w:spacing w:afterLines="20" w:after="72" w:line="300" w:lineRule="exact"/>
              <w:rPr>
                <w:rFonts w:eastAsia="標楷體"/>
              </w:rPr>
            </w:pPr>
            <w:r w:rsidRPr="004E2A5B">
              <w:rPr>
                <w:rFonts w:eastAsia="標楷體"/>
              </w:rPr>
              <w:t>個人應注意事項：</w:t>
            </w:r>
            <w:r w:rsidRPr="004E2A5B">
              <w:rPr>
                <w:rFonts w:eastAsia="標楷體"/>
              </w:rPr>
              <w:t xml:space="preserve"> </w:t>
            </w:r>
          </w:p>
        </w:tc>
      </w:tr>
      <w:tr w:rsidR="000A2BE2" w:rsidRPr="004E2A5B" w:rsidTr="003D63EE">
        <w:tc>
          <w:tcPr>
            <w:tcW w:w="8301" w:type="dxa"/>
          </w:tcPr>
          <w:p w:rsidR="000A2BE2" w:rsidRPr="004E2A5B" w:rsidRDefault="000A2BE2" w:rsidP="003D63EE">
            <w:pPr>
              <w:spacing w:afterLines="20" w:after="72" w:line="300" w:lineRule="exact"/>
              <w:rPr>
                <w:rFonts w:eastAsia="標楷體"/>
              </w:rPr>
            </w:pPr>
            <w:r w:rsidRPr="004E2A5B">
              <w:rPr>
                <w:rFonts w:eastAsia="標楷體"/>
              </w:rPr>
              <w:t>環境注意事項：</w:t>
            </w:r>
            <w:r w:rsidRPr="004E2A5B">
              <w:rPr>
                <w:rFonts w:eastAsia="標楷體"/>
              </w:rPr>
              <w:t xml:space="preserve"> </w:t>
            </w:r>
          </w:p>
        </w:tc>
      </w:tr>
      <w:tr w:rsidR="000A2BE2" w:rsidRPr="004E2A5B" w:rsidTr="003D63EE">
        <w:tc>
          <w:tcPr>
            <w:tcW w:w="8301" w:type="dxa"/>
          </w:tcPr>
          <w:p w:rsidR="000A2BE2" w:rsidRPr="004E2A5B" w:rsidRDefault="000A2BE2" w:rsidP="003D63EE">
            <w:pPr>
              <w:spacing w:afterLines="20" w:after="72" w:line="300" w:lineRule="exact"/>
              <w:rPr>
                <w:rFonts w:eastAsia="標楷體"/>
              </w:rPr>
            </w:pPr>
            <w:r w:rsidRPr="004E2A5B">
              <w:rPr>
                <w:rFonts w:eastAsia="標楷體"/>
              </w:rPr>
              <w:t>清理方法：</w:t>
            </w:r>
            <w:r w:rsidRPr="004E2A5B">
              <w:rPr>
                <w:rFonts w:eastAsia="標楷體"/>
              </w:rPr>
              <w:t xml:space="preserve"> </w:t>
            </w:r>
          </w:p>
        </w:tc>
      </w:tr>
    </w:tbl>
    <w:p w:rsidR="000A2BE2" w:rsidRPr="004E2A5B" w:rsidRDefault="000A2BE2" w:rsidP="000A2BE2">
      <w:pPr>
        <w:spacing w:afterLines="20" w:after="72" w:line="300" w:lineRule="exact"/>
        <w:rPr>
          <w:rFonts w:eastAsia="標楷體"/>
        </w:rPr>
      </w:pPr>
      <w:r w:rsidRPr="004E2A5B">
        <w:rPr>
          <w:rFonts w:eastAsia="標楷體"/>
        </w:rPr>
        <w:t>七、安全處置與儲存方法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4" w:type="dxa"/>
          <w:right w:w="24" w:type="dxa"/>
        </w:tblCellMar>
        <w:tblLook w:val="0000" w:firstRow="0" w:lastRow="0" w:firstColumn="0" w:lastColumn="0" w:noHBand="0" w:noVBand="0"/>
      </w:tblPr>
      <w:tblGrid>
        <w:gridCol w:w="8293"/>
      </w:tblGrid>
      <w:tr w:rsidR="000A2BE2" w:rsidRPr="004E2A5B" w:rsidTr="003D63EE">
        <w:trPr>
          <w:trHeight w:val="245"/>
        </w:trPr>
        <w:tc>
          <w:tcPr>
            <w:tcW w:w="8301" w:type="dxa"/>
          </w:tcPr>
          <w:p w:rsidR="000A2BE2" w:rsidRPr="004E2A5B" w:rsidRDefault="000A2BE2" w:rsidP="003D63EE">
            <w:pPr>
              <w:spacing w:afterLines="20" w:after="72" w:line="300" w:lineRule="exact"/>
              <w:rPr>
                <w:rFonts w:eastAsia="標楷體"/>
              </w:rPr>
            </w:pPr>
            <w:r w:rsidRPr="004E2A5B">
              <w:rPr>
                <w:rFonts w:eastAsia="標楷體"/>
              </w:rPr>
              <w:t>處置：</w:t>
            </w:r>
            <w:r w:rsidRPr="004E2A5B">
              <w:rPr>
                <w:rFonts w:eastAsia="標楷體"/>
              </w:rPr>
              <w:t xml:space="preserve"> </w:t>
            </w:r>
          </w:p>
        </w:tc>
      </w:tr>
      <w:tr w:rsidR="000A2BE2" w:rsidRPr="004E2A5B" w:rsidTr="003D63EE">
        <w:trPr>
          <w:trHeight w:val="339"/>
        </w:trPr>
        <w:tc>
          <w:tcPr>
            <w:tcW w:w="8301" w:type="dxa"/>
          </w:tcPr>
          <w:p w:rsidR="000A2BE2" w:rsidRPr="004E2A5B" w:rsidRDefault="000A2BE2" w:rsidP="003D63EE">
            <w:pPr>
              <w:spacing w:afterLines="20" w:after="72" w:line="300" w:lineRule="exact"/>
              <w:rPr>
                <w:rFonts w:eastAsia="標楷體"/>
              </w:rPr>
            </w:pPr>
            <w:r w:rsidRPr="004E2A5B">
              <w:rPr>
                <w:rFonts w:eastAsia="標楷體"/>
              </w:rPr>
              <w:t>儲存：</w:t>
            </w:r>
            <w:r w:rsidRPr="004E2A5B">
              <w:rPr>
                <w:rFonts w:eastAsia="標楷體"/>
              </w:rPr>
              <w:t xml:space="preserve"> </w:t>
            </w:r>
          </w:p>
        </w:tc>
      </w:tr>
    </w:tbl>
    <w:p w:rsidR="000A2BE2" w:rsidRPr="004E2A5B" w:rsidRDefault="000A2BE2" w:rsidP="000A2BE2">
      <w:pPr>
        <w:spacing w:afterLines="20" w:after="72" w:line="300" w:lineRule="exact"/>
        <w:rPr>
          <w:rFonts w:eastAsia="標楷體"/>
        </w:rPr>
      </w:pPr>
      <w:r w:rsidRPr="004E2A5B">
        <w:rPr>
          <w:rFonts w:eastAsia="標楷體"/>
        </w:rPr>
        <w:t>八、暴露預防措施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4" w:type="dxa"/>
          <w:right w:w="24" w:type="dxa"/>
        </w:tblCellMar>
        <w:tblLook w:val="0000" w:firstRow="0" w:lastRow="0" w:firstColumn="0" w:lastColumn="0" w:noHBand="0" w:noVBand="0"/>
      </w:tblPr>
      <w:tblGrid>
        <w:gridCol w:w="8293"/>
      </w:tblGrid>
      <w:tr w:rsidR="000A2BE2" w:rsidRPr="004E2A5B" w:rsidTr="003D63EE">
        <w:tc>
          <w:tcPr>
            <w:tcW w:w="8301" w:type="dxa"/>
          </w:tcPr>
          <w:p w:rsidR="000A2BE2" w:rsidRPr="004E2A5B" w:rsidRDefault="000A2BE2" w:rsidP="003D63EE">
            <w:pPr>
              <w:spacing w:afterLines="20" w:after="72" w:line="300" w:lineRule="exact"/>
              <w:rPr>
                <w:rFonts w:eastAsia="標楷體"/>
              </w:rPr>
            </w:pPr>
            <w:r w:rsidRPr="004E2A5B">
              <w:rPr>
                <w:rFonts w:eastAsia="標楷體"/>
              </w:rPr>
              <w:t>工程控制：</w:t>
            </w:r>
            <w:r w:rsidRPr="004E2A5B">
              <w:rPr>
                <w:rFonts w:eastAsia="標楷體"/>
              </w:rPr>
              <w:t xml:space="preserve"> </w:t>
            </w:r>
          </w:p>
        </w:tc>
      </w:tr>
      <w:tr w:rsidR="000A2BE2" w:rsidRPr="004E2A5B" w:rsidTr="003D63EE">
        <w:tc>
          <w:tcPr>
            <w:tcW w:w="8301" w:type="dxa"/>
          </w:tcPr>
          <w:p w:rsidR="000A2BE2" w:rsidRPr="004E2A5B" w:rsidRDefault="000A2BE2" w:rsidP="003D63EE">
            <w:pPr>
              <w:spacing w:afterLines="20" w:after="72" w:line="300" w:lineRule="exact"/>
              <w:rPr>
                <w:rFonts w:eastAsia="標楷體"/>
              </w:rPr>
            </w:pPr>
            <w:r w:rsidRPr="004E2A5B">
              <w:rPr>
                <w:rFonts w:eastAsia="標楷體"/>
              </w:rPr>
              <w:t>控制參數：</w:t>
            </w:r>
            <w:r w:rsidRPr="004E2A5B">
              <w:rPr>
                <w:rFonts w:eastAsia="標楷體"/>
              </w:rPr>
              <w:t xml:space="preserve"> </w:t>
            </w:r>
          </w:p>
          <w:p w:rsidR="000A2BE2" w:rsidRPr="004E2A5B" w:rsidRDefault="000A2BE2" w:rsidP="003D63EE">
            <w:pPr>
              <w:spacing w:afterLines="20" w:after="72" w:line="300" w:lineRule="exact"/>
              <w:rPr>
                <w:rFonts w:eastAsia="標楷體"/>
              </w:rPr>
            </w:pPr>
            <w:proofErr w:type="gramStart"/>
            <w:r w:rsidRPr="004E2A5B">
              <w:rPr>
                <w:rFonts w:eastAsia="標楷體"/>
              </w:rPr>
              <w:t>˙</w:t>
            </w:r>
            <w:proofErr w:type="gramEnd"/>
            <w:r w:rsidRPr="004E2A5B">
              <w:rPr>
                <w:rFonts w:eastAsia="標楷體"/>
              </w:rPr>
              <w:t>八小時日時量平均容許濃度</w:t>
            </w:r>
            <w:r w:rsidRPr="004E2A5B">
              <w:rPr>
                <w:rFonts w:eastAsia="標楷體"/>
              </w:rPr>
              <w:t>/</w:t>
            </w:r>
            <w:r w:rsidRPr="004E2A5B">
              <w:rPr>
                <w:rFonts w:eastAsia="標楷體"/>
              </w:rPr>
              <w:t>短時間時量平均容許濃度</w:t>
            </w:r>
            <w:r w:rsidRPr="004E2A5B">
              <w:rPr>
                <w:rFonts w:eastAsia="標楷體"/>
              </w:rPr>
              <w:t>/</w:t>
            </w:r>
            <w:r w:rsidRPr="004E2A5B">
              <w:rPr>
                <w:rFonts w:eastAsia="標楷體"/>
              </w:rPr>
              <w:t>最高容許濃度：</w:t>
            </w:r>
          </w:p>
          <w:p w:rsidR="000A2BE2" w:rsidRPr="004E2A5B" w:rsidRDefault="000A2BE2" w:rsidP="003D63EE">
            <w:pPr>
              <w:spacing w:afterLines="20" w:after="72" w:line="300" w:lineRule="exact"/>
              <w:rPr>
                <w:rFonts w:eastAsia="標楷體"/>
              </w:rPr>
            </w:pPr>
            <w:proofErr w:type="gramStart"/>
            <w:r w:rsidRPr="004E2A5B">
              <w:rPr>
                <w:rFonts w:eastAsia="標楷體"/>
              </w:rPr>
              <w:t>˙</w:t>
            </w:r>
            <w:proofErr w:type="gramEnd"/>
            <w:r w:rsidRPr="004E2A5B">
              <w:rPr>
                <w:rFonts w:eastAsia="標楷體"/>
              </w:rPr>
              <w:t>生物指標：</w:t>
            </w:r>
            <w:r w:rsidRPr="004E2A5B">
              <w:rPr>
                <w:rFonts w:eastAsia="標楷體"/>
              </w:rPr>
              <w:t xml:space="preserve"> </w:t>
            </w:r>
          </w:p>
        </w:tc>
      </w:tr>
      <w:tr w:rsidR="000A2BE2" w:rsidRPr="004E2A5B" w:rsidTr="003D63EE">
        <w:tc>
          <w:tcPr>
            <w:tcW w:w="8301" w:type="dxa"/>
          </w:tcPr>
          <w:p w:rsidR="000A2BE2" w:rsidRPr="004E2A5B" w:rsidRDefault="000A2BE2" w:rsidP="003D63EE">
            <w:pPr>
              <w:spacing w:afterLines="20" w:after="72" w:line="300" w:lineRule="exact"/>
              <w:rPr>
                <w:rFonts w:eastAsia="標楷體"/>
              </w:rPr>
            </w:pPr>
            <w:r w:rsidRPr="004E2A5B">
              <w:rPr>
                <w:rFonts w:eastAsia="標楷體"/>
              </w:rPr>
              <w:t>個人防護設備：</w:t>
            </w:r>
          </w:p>
          <w:p w:rsidR="000A2BE2" w:rsidRPr="004E2A5B" w:rsidRDefault="000A2BE2" w:rsidP="003D63EE">
            <w:pPr>
              <w:spacing w:afterLines="20" w:after="72" w:line="300" w:lineRule="exact"/>
              <w:rPr>
                <w:rFonts w:eastAsia="標楷體"/>
              </w:rPr>
            </w:pPr>
            <w:proofErr w:type="gramStart"/>
            <w:r w:rsidRPr="004E2A5B">
              <w:rPr>
                <w:rFonts w:eastAsia="標楷體"/>
              </w:rPr>
              <w:t>˙</w:t>
            </w:r>
            <w:proofErr w:type="gramEnd"/>
            <w:r w:rsidRPr="004E2A5B">
              <w:rPr>
                <w:rFonts w:eastAsia="標楷體"/>
              </w:rPr>
              <w:t>呼吸防護：</w:t>
            </w:r>
          </w:p>
          <w:p w:rsidR="000A2BE2" w:rsidRPr="004E2A5B" w:rsidRDefault="000A2BE2" w:rsidP="003D63EE">
            <w:pPr>
              <w:spacing w:afterLines="20" w:after="72" w:line="300" w:lineRule="exact"/>
              <w:rPr>
                <w:rFonts w:eastAsia="標楷體"/>
              </w:rPr>
            </w:pPr>
            <w:proofErr w:type="gramStart"/>
            <w:r w:rsidRPr="004E2A5B">
              <w:rPr>
                <w:rFonts w:eastAsia="標楷體"/>
              </w:rPr>
              <w:t>˙</w:t>
            </w:r>
            <w:proofErr w:type="gramEnd"/>
            <w:r w:rsidRPr="004E2A5B">
              <w:rPr>
                <w:rFonts w:eastAsia="標楷體"/>
              </w:rPr>
              <w:t>手部防護：</w:t>
            </w:r>
          </w:p>
          <w:p w:rsidR="000A2BE2" w:rsidRPr="004E2A5B" w:rsidRDefault="000A2BE2" w:rsidP="003D63EE">
            <w:pPr>
              <w:spacing w:afterLines="20" w:after="72" w:line="300" w:lineRule="exact"/>
              <w:rPr>
                <w:rFonts w:eastAsia="標楷體"/>
              </w:rPr>
            </w:pPr>
            <w:proofErr w:type="gramStart"/>
            <w:r w:rsidRPr="004E2A5B">
              <w:rPr>
                <w:rFonts w:eastAsia="標楷體"/>
              </w:rPr>
              <w:t>˙</w:t>
            </w:r>
            <w:proofErr w:type="gramEnd"/>
            <w:r w:rsidRPr="004E2A5B">
              <w:rPr>
                <w:rFonts w:eastAsia="標楷體"/>
              </w:rPr>
              <w:t>眼睛防護：</w:t>
            </w:r>
          </w:p>
          <w:p w:rsidR="000A2BE2" w:rsidRPr="004E2A5B" w:rsidRDefault="000A2BE2" w:rsidP="003D63EE">
            <w:pPr>
              <w:spacing w:afterLines="20" w:after="72" w:line="300" w:lineRule="exact"/>
              <w:rPr>
                <w:rFonts w:eastAsia="標楷體"/>
              </w:rPr>
            </w:pPr>
            <w:proofErr w:type="gramStart"/>
            <w:r w:rsidRPr="004E2A5B">
              <w:rPr>
                <w:rFonts w:eastAsia="標楷體"/>
              </w:rPr>
              <w:t>˙</w:t>
            </w:r>
            <w:proofErr w:type="gramEnd"/>
            <w:r w:rsidRPr="004E2A5B">
              <w:rPr>
                <w:rFonts w:eastAsia="標楷體"/>
              </w:rPr>
              <w:t>皮膚及身體防護：</w:t>
            </w:r>
            <w:r w:rsidRPr="004E2A5B">
              <w:rPr>
                <w:rFonts w:eastAsia="標楷體"/>
              </w:rPr>
              <w:t xml:space="preserve"> </w:t>
            </w:r>
          </w:p>
        </w:tc>
      </w:tr>
      <w:tr w:rsidR="000A2BE2" w:rsidRPr="004E2A5B" w:rsidTr="003D63EE">
        <w:tc>
          <w:tcPr>
            <w:tcW w:w="8301" w:type="dxa"/>
          </w:tcPr>
          <w:p w:rsidR="000A2BE2" w:rsidRPr="004E2A5B" w:rsidRDefault="000A2BE2" w:rsidP="003D63EE">
            <w:pPr>
              <w:spacing w:afterLines="20" w:after="72" w:line="300" w:lineRule="exact"/>
              <w:rPr>
                <w:rFonts w:eastAsia="標楷體"/>
              </w:rPr>
            </w:pPr>
            <w:r w:rsidRPr="004E2A5B">
              <w:rPr>
                <w:rFonts w:eastAsia="標楷體"/>
              </w:rPr>
              <w:t>衛生措施：</w:t>
            </w:r>
            <w:r w:rsidRPr="004E2A5B">
              <w:rPr>
                <w:rFonts w:eastAsia="標楷體"/>
              </w:rPr>
              <w:t xml:space="preserve"> </w:t>
            </w:r>
          </w:p>
        </w:tc>
      </w:tr>
    </w:tbl>
    <w:p w:rsidR="000A2BE2" w:rsidRPr="004E2A5B" w:rsidRDefault="000A2BE2" w:rsidP="000A2BE2">
      <w:pPr>
        <w:spacing w:afterLines="20" w:after="72" w:line="300" w:lineRule="exact"/>
        <w:rPr>
          <w:rFonts w:eastAsia="標楷體"/>
        </w:rPr>
      </w:pPr>
      <w:r w:rsidRPr="004E2A5B">
        <w:rPr>
          <w:rFonts w:eastAsia="標楷體"/>
        </w:rPr>
        <w:t>九、物理及化學性質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4" w:type="dxa"/>
          <w:right w:w="24" w:type="dxa"/>
        </w:tblCellMar>
        <w:tblLook w:val="0000" w:firstRow="0" w:lastRow="0" w:firstColumn="0" w:lastColumn="0" w:noHBand="0" w:noVBand="0"/>
      </w:tblPr>
      <w:tblGrid>
        <w:gridCol w:w="4146"/>
        <w:gridCol w:w="4147"/>
      </w:tblGrid>
      <w:tr w:rsidR="000A2BE2" w:rsidRPr="004E2A5B" w:rsidTr="003D63EE">
        <w:tc>
          <w:tcPr>
            <w:tcW w:w="4150" w:type="dxa"/>
          </w:tcPr>
          <w:p w:rsidR="000A2BE2" w:rsidRPr="004E2A5B" w:rsidRDefault="000A2BE2" w:rsidP="003D63EE">
            <w:pPr>
              <w:spacing w:afterLines="20" w:after="72" w:line="300" w:lineRule="exact"/>
              <w:rPr>
                <w:rFonts w:eastAsia="標楷體"/>
              </w:rPr>
            </w:pPr>
            <w:r w:rsidRPr="004E2A5B">
              <w:rPr>
                <w:rFonts w:eastAsia="標楷體"/>
              </w:rPr>
              <w:t>外觀（物質狀態、顏色等）：</w:t>
            </w:r>
            <w:r w:rsidRPr="004E2A5B">
              <w:rPr>
                <w:rFonts w:eastAsia="標楷體"/>
              </w:rPr>
              <w:t xml:space="preserve"> </w:t>
            </w:r>
          </w:p>
        </w:tc>
        <w:tc>
          <w:tcPr>
            <w:tcW w:w="4151" w:type="dxa"/>
          </w:tcPr>
          <w:p w:rsidR="000A2BE2" w:rsidRPr="004E2A5B" w:rsidRDefault="000A2BE2" w:rsidP="003D63EE">
            <w:pPr>
              <w:spacing w:afterLines="20" w:after="72" w:line="300" w:lineRule="exact"/>
              <w:rPr>
                <w:rFonts w:eastAsia="標楷體"/>
              </w:rPr>
            </w:pPr>
            <w:r w:rsidRPr="004E2A5B">
              <w:rPr>
                <w:rFonts w:eastAsia="標楷體"/>
              </w:rPr>
              <w:t>氣味：</w:t>
            </w:r>
          </w:p>
        </w:tc>
      </w:tr>
      <w:tr w:rsidR="000A2BE2" w:rsidRPr="004E2A5B" w:rsidTr="003D63EE">
        <w:tc>
          <w:tcPr>
            <w:tcW w:w="4150" w:type="dxa"/>
          </w:tcPr>
          <w:p w:rsidR="000A2BE2" w:rsidRPr="004E2A5B" w:rsidRDefault="000A2BE2" w:rsidP="003D63EE">
            <w:pPr>
              <w:spacing w:afterLines="20" w:after="72" w:line="300" w:lineRule="exact"/>
              <w:rPr>
                <w:rFonts w:eastAsia="標楷體"/>
              </w:rPr>
            </w:pPr>
            <w:r w:rsidRPr="004E2A5B">
              <w:rPr>
                <w:rFonts w:eastAsia="標楷體"/>
              </w:rPr>
              <w:t>嗅覺</w:t>
            </w:r>
            <w:proofErr w:type="gramStart"/>
            <w:r w:rsidRPr="004E2A5B">
              <w:rPr>
                <w:rFonts w:eastAsia="標楷體"/>
              </w:rPr>
              <w:t>閾</w:t>
            </w:r>
            <w:proofErr w:type="gramEnd"/>
            <w:r w:rsidRPr="004E2A5B">
              <w:rPr>
                <w:rFonts w:eastAsia="標楷體"/>
              </w:rPr>
              <w:t>值：</w:t>
            </w:r>
            <w:r w:rsidRPr="004E2A5B">
              <w:rPr>
                <w:rFonts w:eastAsia="標楷體"/>
              </w:rPr>
              <w:t xml:space="preserve"> </w:t>
            </w:r>
          </w:p>
        </w:tc>
        <w:tc>
          <w:tcPr>
            <w:tcW w:w="4151" w:type="dxa"/>
          </w:tcPr>
          <w:p w:rsidR="000A2BE2" w:rsidRPr="004E2A5B" w:rsidRDefault="000A2BE2" w:rsidP="003D63EE">
            <w:pPr>
              <w:spacing w:afterLines="20" w:after="72" w:line="300" w:lineRule="exact"/>
              <w:rPr>
                <w:rFonts w:eastAsia="標楷體"/>
              </w:rPr>
            </w:pPr>
            <w:r w:rsidRPr="004E2A5B">
              <w:rPr>
                <w:rFonts w:eastAsia="標楷體"/>
              </w:rPr>
              <w:t>熔點：</w:t>
            </w:r>
            <w:r w:rsidRPr="004E2A5B">
              <w:rPr>
                <w:rFonts w:eastAsia="標楷體"/>
              </w:rPr>
              <w:t xml:space="preserve"> </w:t>
            </w:r>
          </w:p>
        </w:tc>
      </w:tr>
      <w:tr w:rsidR="000A2BE2" w:rsidRPr="004E2A5B" w:rsidTr="003D63EE">
        <w:tc>
          <w:tcPr>
            <w:tcW w:w="4150" w:type="dxa"/>
          </w:tcPr>
          <w:p w:rsidR="000A2BE2" w:rsidRPr="004E2A5B" w:rsidRDefault="000A2BE2" w:rsidP="003D63EE">
            <w:pPr>
              <w:spacing w:afterLines="20" w:after="72" w:line="300" w:lineRule="exact"/>
              <w:rPr>
                <w:rFonts w:eastAsia="標楷體"/>
              </w:rPr>
            </w:pPr>
            <w:r w:rsidRPr="004E2A5B">
              <w:rPr>
                <w:rFonts w:eastAsia="標楷體"/>
              </w:rPr>
              <w:t>pH</w:t>
            </w:r>
            <w:r w:rsidRPr="004E2A5B">
              <w:rPr>
                <w:rFonts w:eastAsia="標楷體"/>
              </w:rPr>
              <w:t>值：</w:t>
            </w:r>
          </w:p>
        </w:tc>
        <w:tc>
          <w:tcPr>
            <w:tcW w:w="4151" w:type="dxa"/>
          </w:tcPr>
          <w:p w:rsidR="000A2BE2" w:rsidRPr="004E2A5B" w:rsidRDefault="000A2BE2" w:rsidP="003D63EE">
            <w:pPr>
              <w:spacing w:afterLines="20" w:after="72" w:line="300" w:lineRule="exact"/>
              <w:rPr>
                <w:rFonts w:eastAsia="標楷體"/>
              </w:rPr>
            </w:pPr>
            <w:r w:rsidRPr="004E2A5B">
              <w:rPr>
                <w:rFonts w:eastAsia="標楷體"/>
              </w:rPr>
              <w:t>沸點</w:t>
            </w:r>
            <w:r w:rsidRPr="004E2A5B">
              <w:rPr>
                <w:rFonts w:eastAsia="標楷體"/>
              </w:rPr>
              <w:t>/</w:t>
            </w:r>
            <w:r w:rsidRPr="004E2A5B">
              <w:rPr>
                <w:rFonts w:eastAsia="標楷體"/>
              </w:rPr>
              <w:t>沸點範圍：</w:t>
            </w:r>
            <w:r w:rsidRPr="004E2A5B">
              <w:rPr>
                <w:rFonts w:eastAsia="標楷體"/>
              </w:rPr>
              <w:t xml:space="preserve"> </w:t>
            </w:r>
          </w:p>
        </w:tc>
      </w:tr>
      <w:tr w:rsidR="000A2BE2" w:rsidRPr="004E2A5B" w:rsidTr="003D63EE">
        <w:trPr>
          <w:cantSplit/>
        </w:trPr>
        <w:tc>
          <w:tcPr>
            <w:tcW w:w="4150" w:type="dxa"/>
          </w:tcPr>
          <w:p w:rsidR="000A2BE2" w:rsidRPr="004E2A5B" w:rsidRDefault="000A2BE2" w:rsidP="003D63EE">
            <w:pPr>
              <w:spacing w:afterLines="20" w:after="72" w:line="300" w:lineRule="exact"/>
              <w:rPr>
                <w:rFonts w:eastAsia="標楷體"/>
              </w:rPr>
            </w:pPr>
            <w:r w:rsidRPr="004E2A5B">
              <w:rPr>
                <w:rFonts w:eastAsia="標楷體"/>
              </w:rPr>
              <w:t>易燃性（固體、氣體）：</w:t>
            </w:r>
          </w:p>
        </w:tc>
        <w:tc>
          <w:tcPr>
            <w:tcW w:w="4151" w:type="dxa"/>
            <w:vMerge w:val="restart"/>
            <w:vAlign w:val="center"/>
          </w:tcPr>
          <w:p w:rsidR="000A2BE2" w:rsidRPr="004E2A5B" w:rsidRDefault="000A2BE2" w:rsidP="003D63EE">
            <w:pPr>
              <w:spacing w:afterLines="20" w:after="72" w:line="300" w:lineRule="exact"/>
              <w:rPr>
                <w:rFonts w:eastAsia="標楷體"/>
              </w:rPr>
            </w:pPr>
            <w:proofErr w:type="gramStart"/>
            <w:r w:rsidRPr="004E2A5B">
              <w:rPr>
                <w:rFonts w:eastAsia="標楷體"/>
              </w:rPr>
              <w:t>閃火點</w:t>
            </w:r>
            <w:proofErr w:type="gramEnd"/>
            <w:r w:rsidRPr="004E2A5B">
              <w:rPr>
                <w:rFonts w:eastAsia="標楷體"/>
              </w:rPr>
              <w:t>:</w:t>
            </w:r>
          </w:p>
          <w:p w:rsidR="000A2BE2" w:rsidRPr="004E2A5B" w:rsidRDefault="000A2BE2" w:rsidP="003D63EE">
            <w:pPr>
              <w:spacing w:afterLines="20" w:after="72" w:line="300" w:lineRule="exact"/>
              <w:rPr>
                <w:rFonts w:eastAsia="標楷體"/>
              </w:rPr>
            </w:pPr>
            <w:r w:rsidRPr="004E2A5B">
              <w:rPr>
                <w:rFonts w:eastAsia="標楷體"/>
              </w:rPr>
              <w:t>測試方法（開杯或閉杯）</w:t>
            </w:r>
            <w:r w:rsidRPr="004E2A5B">
              <w:rPr>
                <w:rFonts w:eastAsia="標楷體"/>
              </w:rPr>
              <w:t xml:space="preserve">: </w:t>
            </w:r>
          </w:p>
        </w:tc>
      </w:tr>
      <w:tr w:rsidR="000A2BE2" w:rsidRPr="004E2A5B" w:rsidTr="003D63EE">
        <w:trPr>
          <w:cantSplit/>
        </w:trPr>
        <w:tc>
          <w:tcPr>
            <w:tcW w:w="4150" w:type="dxa"/>
          </w:tcPr>
          <w:p w:rsidR="000A2BE2" w:rsidRPr="004E2A5B" w:rsidRDefault="000A2BE2" w:rsidP="003D63EE">
            <w:pPr>
              <w:spacing w:afterLines="20" w:after="72" w:line="300" w:lineRule="exact"/>
              <w:rPr>
                <w:rFonts w:eastAsia="標楷體"/>
              </w:rPr>
            </w:pPr>
            <w:r w:rsidRPr="004E2A5B">
              <w:rPr>
                <w:rFonts w:eastAsia="標楷體"/>
              </w:rPr>
              <w:t>分解溫度：</w:t>
            </w:r>
            <w:r w:rsidRPr="004E2A5B">
              <w:rPr>
                <w:rFonts w:eastAsia="標楷體"/>
              </w:rPr>
              <w:t xml:space="preserve"> </w:t>
            </w:r>
          </w:p>
        </w:tc>
        <w:tc>
          <w:tcPr>
            <w:tcW w:w="4151" w:type="dxa"/>
            <w:vMerge/>
          </w:tcPr>
          <w:p w:rsidR="000A2BE2" w:rsidRPr="004E2A5B" w:rsidRDefault="000A2BE2" w:rsidP="003D63EE">
            <w:pPr>
              <w:spacing w:afterLines="20" w:after="72" w:line="300" w:lineRule="exact"/>
              <w:rPr>
                <w:rFonts w:eastAsia="標楷體"/>
              </w:rPr>
            </w:pPr>
          </w:p>
        </w:tc>
      </w:tr>
      <w:tr w:rsidR="000A2BE2" w:rsidRPr="004E2A5B" w:rsidTr="003D63EE">
        <w:tc>
          <w:tcPr>
            <w:tcW w:w="4150" w:type="dxa"/>
          </w:tcPr>
          <w:p w:rsidR="000A2BE2" w:rsidRPr="004E2A5B" w:rsidRDefault="000A2BE2" w:rsidP="003D63EE">
            <w:pPr>
              <w:spacing w:afterLines="20" w:after="72" w:line="300" w:lineRule="exact"/>
              <w:rPr>
                <w:rFonts w:eastAsia="標楷體"/>
              </w:rPr>
            </w:pPr>
            <w:r w:rsidRPr="004E2A5B">
              <w:rPr>
                <w:rFonts w:eastAsia="標楷體"/>
              </w:rPr>
              <w:t>自燃溫度：</w:t>
            </w:r>
          </w:p>
        </w:tc>
        <w:tc>
          <w:tcPr>
            <w:tcW w:w="4151" w:type="dxa"/>
          </w:tcPr>
          <w:p w:rsidR="000A2BE2" w:rsidRPr="004E2A5B" w:rsidRDefault="000A2BE2" w:rsidP="003D63EE">
            <w:pPr>
              <w:spacing w:afterLines="20" w:after="72" w:line="300" w:lineRule="exact"/>
              <w:rPr>
                <w:rFonts w:eastAsia="標楷體"/>
              </w:rPr>
            </w:pPr>
            <w:r w:rsidRPr="004E2A5B">
              <w:rPr>
                <w:rFonts w:eastAsia="標楷體"/>
              </w:rPr>
              <w:t>爆炸界限：</w:t>
            </w:r>
          </w:p>
        </w:tc>
      </w:tr>
      <w:tr w:rsidR="000A2BE2" w:rsidRPr="004E2A5B" w:rsidTr="003D63EE">
        <w:tc>
          <w:tcPr>
            <w:tcW w:w="4150" w:type="dxa"/>
          </w:tcPr>
          <w:p w:rsidR="000A2BE2" w:rsidRPr="004E2A5B" w:rsidRDefault="000A2BE2" w:rsidP="003D63EE">
            <w:pPr>
              <w:spacing w:afterLines="20" w:after="72" w:line="300" w:lineRule="exact"/>
              <w:rPr>
                <w:rFonts w:eastAsia="標楷體"/>
              </w:rPr>
            </w:pPr>
            <w:r w:rsidRPr="004E2A5B">
              <w:rPr>
                <w:rFonts w:eastAsia="標楷體"/>
              </w:rPr>
              <w:t>蒸氣壓：</w:t>
            </w:r>
            <w:r w:rsidRPr="004E2A5B">
              <w:rPr>
                <w:rFonts w:eastAsia="標楷體"/>
              </w:rPr>
              <w:t xml:space="preserve"> </w:t>
            </w:r>
          </w:p>
        </w:tc>
        <w:tc>
          <w:tcPr>
            <w:tcW w:w="4151" w:type="dxa"/>
          </w:tcPr>
          <w:p w:rsidR="000A2BE2" w:rsidRPr="004E2A5B" w:rsidRDefault="000A2BE2" w:rsidP="003D63EE">
            <w:pPr>
              <w:spacing w:afterLines="20" w:after="72" w:line="300" w:lineRule="exact"/>
              <w:rPr>
                <w:rFonts w:eastAsia="標楷體"/>
              </w:rPr>
            </w:pPr>
            <w:r w:rsidRPr="004E2A5B">
              <w:rPr>
                <w:rFonts w:eastAsia="標楷體"/>
              </w:rPr>
              <w:t>蒸氣密度：</w:t>
            </w:r>
            <w:r w:rsidRPr="004E2A5B">
              <w:rPr>
                <w:rFonts w:eastAsia="標楷體"/>
              </w:rPr>
              <w:t xml:space="preserve"> </w:t>
            </w:r>
          </w:p>
        </w:tc>
      </w:tr>
      <w:tr w:rsidR="000A2BE2" w:rsidRPr="004E2A5B" w:rsidTr="003D63EE">
        <w:tc>
          <w:tcPr>
            <w:tcW w:w="4150" w:type="dxa"/>
          </w:tcPr>
          <w:p w:rsidR="000A2BE2" w:rsidRPr="004E2A5B" w:rsidRDefault="000A2BE2" w:rsidP="003D63EE">
            <w:pPr>
              <w:spacing w:afterLines="20" w:after="72" w:line="300" w:lineRule="exact"/>
              <w:rPr>
                <w:rFonts w:eastAsia="標楷體"/>
              </w:rPr>
            </w:pPr>
            <w:r w:rsidRPr="004E2A5B">
              <w:rPr>
                <w:rFonts w:eastAsia="標楷體"/>
              </w:rPr>
              <w:t>密度：</w:t>
            </w:r>
            <w:r w:rsidRPr="004E2A5B">
              <w:rPr>
                <w:rFonts w:eastAsia="標楷體"/>
              </w:rPr>
              <w:t xml:space="preserve"> </w:t>
            </w:r>
          </w:p>
        </w:tc>
        <w:tc>
          <w:tcPr>
            <w:tcW w:w="4151" w:type="dxa"/>
          </w:tcPr>
          <w:p w:rsidR="000A2BE2" w:rsidRPr="004E2A5B" w:rsidRDefault="000A2BE2" w:rsidP="003D63EE">
            <w:pPr>
              <w:spacing w:afterLines="20" w:after="72" w:line="300" w:lineRule="exact"/>
              <w:rPr>
                <w:rFonts w:eastAsia="標楷體"/>
              </w:rPr>
            </w:pPr>
            <w:r w:rsidRPr="004E2A5B">
              <w:rPr>
                <w:rFonts w:eastAsia="標楷體"/>
              </w:rPr>
              <w:t>溶解度：</w:t>
            </w:r>
            <w:r w:rsidRPr="004E2A5B">
              <w:rPr>
                <w:rFonts w:eastAsia="標楷體"/>
              </w:rPr>
              <w:t xml:space="preserve"> </w:t>
            </w:r>
          </w:p>
        </w:tc>
      </w:tr>
      <w:tr w:rsidR="000A2BE2" w:rsidRPr="004E2A5B" w:rsidTr="003D63EE">
        <w:tc>
          <w:tcPr>
            <w:tcW w:w="4150" w:type="dxa"/>
          </w:tcPr>
          <w:p w:rsidR="000A2BE2" w:rsidRPr="004E2A5B" w:rsidRDefault="000A2BE2" w:rsidP="003D63EE">
            <w:pPr>
              <w:spacing w:afterLines="20" w:after="72" w:line="300" w:lineRule="exact"/>
              <w:rPr>
                <w:rFonts w:eastAsia="標楷體"/>
              </w:rPr>
            </w:pPr>
            <w:proofErr w:type="gramStart"/>
            <w:r w:rsidRPr="004E2A5B">
              <w:rPr>
                <w:rFonts w:eastAsia="標楷體"/>
              </w:rPr>
              <w:t>辛醇</w:t>
            </w:r>
            <w:proofErr w:type="gramEnd"/>
            <w:r w:rsidRPr="004E2A5B">
              <w:rPr>
                <w:rFonts w:eastAsia="標楷體"/>
              </w:rPr>
              <w:t>／水分配係數（</w:t>
            </w:r>
            <w:r w:rsidRPr="004E2A5B">
              <w:rPr>
                <w:rFonts w:eastAsia="標楷體"/>
              </w:rPr>
              <w:t xml:space="preserve">log </w:t>
            </w:r>
            <w:proofErr w:type="spellStart"/>
            <w:r w:rsidRPr="004E2A5B">
              <w:rPr>
                <w:rFonts w:eastAsia="標楷體"/>
              </w:rPr>
              <w:t>Kow</w:t>
            </w:r>
            <w:proofErr w:type="spellEnd"/>
            <w:r w:rsidRPr="004E2A5B">
              <w:rPr>
                <w:rFonts w:eastAsia="標楷體"/>
              </w:rPr>
              <w:t>）</w:t>
            </w:r>
          </w:p>
        </w:tc>
        <w:tc>
          <w:tcPr>
            <w:tcW w:w="4151" w:type="dxa"/>
          </w:tcPr>
          <w:p w:rsidR="000A2BE2" w:rsidRPr="004E2A5B" w:rsidRDefault="000A2BE2" w:rsidP="003D63EE">
            <w:pPr>
              <w:spacing w:afterLines="20" w:after="72" w:line="300" w:lineRule="exact"/>
              <w:rPr>
                <w:rFonts w:eastAsia="標楷體"/>
              </w:rPr>
            </w:pPr>
            <w:r w:rsidRPr="004E2A5B">
              <w:rPr>
                <w:rFonts w:eastAsia="標楷體"/>
              </w:rPr>
              <w:t>揮發速率</w:t>
            </w:r>
          </w:p>
        </w:tc>
      </w:tr>
    </w:tbl>
    <w:p w:rsidR="000A2BE2" w:rsidRPr="004E2A5B" w:rsidRDefault="000A2BE2" w:rsidP="000A2BE2">
      <w:pPr>
        <w:spacing w:afterLines="20" w:after="72" w:line="300" w:lineRule="exact"/>
        <w:rPr>
          <w:rFonts w:eastAsia="標楷體"/>
        </w:rPr>
      </w:pPr>
      <w:r w:rsidRPr="004E2A5B">
        <w:rPr>
          <w:rFonts w:eastAsia="標楷體"/>
        </w:rPr>
        <w:t>十、安定性及反應性</w:t>
      </w:r>
    </w:p>
    <w:tbl>
      <w:tblPr>
        <w:tblW w:w="0" w:type="auto"/>
        <w:tblInd w:w="3" w:type="dxa"/>
        <w:tblCellMar>
          <w:left w:w="24" w:type="dxa"/>
          <w:right w:w="24" w:type="dxa"/>
        </w:tblCellMar>
        <w:tblLook w:val="0000" w:firstRow="0" w:lastRow="0" w:firstColumn="0" w:lastColumn="0" w:noHBand="0" w:noVBand="0"/>
      </w:tblPr>
      <w:tblGrid>
        <w:gridCol w:w="8293"/>
      </w:tblGrid>
      <w:tr w:rsidR="000A2BE2" w:rsidRPr="004E2A5B" w:rsidTr="003D63EE"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E2" w:rsidRPr="004E2A5B" w:rsidRDefault="000A2BE2" w:rsidP="003D63EE">
            <w:pPr>
              <w:spacing w:afterLines="20" w:after="72" w:line="300" w:lineRule="exact"/>
              <w:rPr>
                <w:rFonts w:eastAsia="標楷體"/>
              </w:rPr>
            </w:pPr>
            <w:r w:rsidRPr="004E2A5B">
              <w:rPr>
                <w:rFonts w:eastAsia="標楷體"/>
              </w:rPr>
              <w:t>安定性：</w:t>
            </w:r>
            <w:r w:rsidRPr="004E2A5B">
              <w:rPr>
                <w:rFonts w:eastAsia="標楷體"/>
              </w:rPr>
              <w:t xml:space="preserve"> </w:t>
            </w:r>
          </w:p>
        </w:tc>
      </w:tr>
      <w:tr w:rsidR="000A2BE2" w:rsidRPr="004E2A5B" w:rsidTr="003D63EE">
        <w:tc>
          <w:tcPr>
            <w:tcW w:w="8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E2" w:rsidRPr="004E2A5B" w:rsidRDefault="000A2BE2" w:rsidP="003D63EE">
            <w:pPr>
              <w:spacing w:afterLines="20" w:after="72" w:line="300" w:lineRule="exact"/>
              <w:rPr>
                <w:rFonts w:eastAsia="標楷體"/>
              </w:rPr>
            </w:pPr>
            <w:r w:rsidRPr="004E2A5B">
              <w:rPr>
                <w:rFonts w:eastAsia="標楷體"/>
              </w:rPr>
              <w:t>特殊狀況下可能之危害反應：</w:t>
            </w:r>
            <w:r w:rsidRPr="004E2A5B">
              <w:rPr>
                <w:rFonts w:eastAsia="標楷體"/>
              </w:rPr>
              <w:t xml:space="preserve"> </w:t>
            </w:r>
          </w:p>
        </w:tc>
      </w:tr>
      <w:tr w:rsidR="000A2BE2" w:rsidRPr="004E2A5B" w:rsidTr="003D63EE">
        <w:tc>
          <w:tcPr>
            <w:tcW w:w="8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E2" w:rsidRPr="004E2A5B" w:rsidRDefault="000A2BE2" w:rsidP="003D63EE">
            <w:pPr>
              <w:spacing w:afterLines="20" w:after="72" w:line="300" w:lineRule="exact"/>
              <w:rPr>
                <w:rFonts w:eastAsia="標楷體"/>
              </w:rPr>
            </w:pPr>
            <w:r w:rsidRPr="004E2A5B">
              <w:rPr>
                <w:rFonts w:eastAsia="標楷體"/>
              </w:rPr>
              <w:t>應避免之狀況：</w:t>
            </w:r>
            <w:r w:rsidRPr="004E2A5B">
              <w:rPr>
                <w:rFonts w:eastAsia="標楷體"/>
              </w:rPr>
              <w:t xml:space="preserve"> </w:t>
            </w:r>
          </w:p>
        </w:tc>
      </w:tr>
      <w:tr w:rsidR="000A2BE2" w:rsidRPr="004E2A5B" w:rsidTr="003D63EE">
        <w:tc>
          <w:tcPr>
            <w:tcW w:w="8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2BE2" w:rsidRPr="004E2A5B" w:rsidRDefault="000A2BE2" w:rsidP="003D63EE">
            <w:pPr>
              <w:spacing w:afterLines="20" w:after="72" w:line="300" w:lineRule="exact"/>
              <w:rPr>
                <w:rFonts w:eastAsia="標楷體"/>
              </w:rPr>
            </w:pPr>
            <w:r w:rsidRPr="004E2A5B">
              <w:rPr>
                <w:rFonts w:eastAsia="標楷體"/>
              </w:rPr>
              <w:t>應避免之物質：</w:t>
            </w:r>
            <w:r w:rsidRPr="004E2A5B">
              <w:rPr>
                <w:rFonts w:eastAsia="標楷體"/>
              </w:rPr>
              <w:t xml:space="preserve"> </w:t>
            </w:r>
          </w:p>
        </w:tc>
      </w:tr>
      <w:tr w:rsidR="000A2BE2" w:rsidRPr="004E2A5B" w:rsidTr="003D63EE"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E2" w:rsidRPr="004E2A5B" w:rsidRDefault="000A2BE2" w:rsidP="003D63EE">
            <w:pPr>
              <w:spacing w:afterLines="20" w:after="72" w:line="300" w:lineRule="exact"/>
              <w:rPr>
                <w:rFonts w:eastAsia="標楷體"/>
              </w:rPr>
            </w:pPr>
            <w:r w:rsidRPr="004E2A5B">
              <w:rPr>
                <w:rFonts w:eastAsia="標楷體"/>
              </w:rPr>
              <w:t>危害分解物：</w:t>
            </w:r>
            <w:r w:rsidRPr="004E2A5B">
              <w:rPr>
                <w:rFonts w:eastAsia="標楷體"/>
              </w:rPr>
              <w:t xml:space="preserve"> </w:t>
            </w:r>
          </w:p>
        </w:tc>
      </w:tr>
    </w:tbl>
    <w:p w:rsidR="000A2BE2" w:rsidRPr="004E2A5B" w:rsidRDefault="000A2BE2" w:rsidP="000A2BE2">
      <w:pPr>
        <w:spacing w:afterLines="20" w:after="72" w:line="300" w:lineRule="exact"/>
        <w:rPr>
          <w:rFonts w:eastAsia="標楷體"/>
        </w:rPr>
      </w:pPr>
      <w:r w:rsidRPr="004E2A5B">
        <w:rPr>
          <w:rFonts w:eastAsia="標楷體"/>
        </w:rPr>
        <w:t>十一、毒性資料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4" w:type="dxa"/>
          <w:right w:w="24" w:type="dxa"/>
        </w:tblCellMar>
        <w:tblLook w:val="0000" w:firstRow="0" w:lastRow="0" w:firstColumn="0" w:lastColumn="0" w:noHBand="0" w:noVBand="0"/>
      </w:tblPr>
      <w:tblGrid>
        <w:gridCol w:w="8293"/>
      </w:tblGrid>
      <w:tr w:rsidR="000A2BE2" w:rsidRPr="004E2A5B" w:rsidTr="003D63EE">
        <w:tc>
          <w:tcPr>
            <w:tcW w:w="8301" w:type="dxa"/>
          </w:tcPr>
          <w:p w:rsidR="000A2BE2" w:rsidRPr="004E2A5B" w:rsidRDefault="000A2BE2" w:rsidP="003D63EE">
            <w:pPr>
              <w:spacing w:afterLines="20" w:after="72" w:line="300" w:lineRule="exact"/>
              <w:rPr>
                <w:rFonts w:eastAsia="標楷體"/>
              </w:rPr>
            </w:pPr>
            <w:r w:rsidRPr="004E2A5B">
              <w:rPr>
                <w:rFonts w:eastAsia="標楷體"/>
              </w:rPr>
              <w:t>暴露途徑：</w:t>
            </w:r>
            <w:r w:rsidRPr="004E2A5B">
              <w:rPr>
                <w:rFonts w:eastAsia="標楷體"/>
              </w:rPr>
              <w:t xml:space="preserve"> </w:t>
            </w:r>
          </w:p>
        </w:tc>
      </w:tr>
      <w:tr w:rsidR="000A2BE2" w:rsidRPr="004E2A5B" w:rsidTr="003D63EE">
        <w:tc>
          <w:tcPr>
            <w:tcW w:w="8301" w:type="dxa"/>
          </w:tcPr>
          <w:p w:rsidR="000A2BE2" w:rsidRPr="004E2A5B" w:rsidRDefault="000A2BE2" w:rsidP="003D63EE">
            <w:pPr>
              <w:spacing w:afterLines="20" w:after="72" w:line="300" w:lineRule="exact"/>
              <w:rPr>
                <w:rFonts w:eastAsia="標楷體"/>
              </w:rPr>
            </w:pPr>
            <w:r w:rsidRPr="004E2A5B">
              <w:rPr>
                <w:rFonts w:eastAsia="標楷體"/>
              </w:rPr>
              <w:lastRenderedPageBreak/>
              <w:t>症狀：</w:t>
            </w:r>
          </w:p>
        </w:tc>
      </w:tr>
      <w:tr w:rsidR="000A2BE2" w:rsidRPr="004E2A5B" w:rsidTr="003D63EE">
        <w:tc>
          <w:tcPr>
            <w:tcW w:w="8301" w:type="dxa"/>
          </w:tcPr>
          <w:p w:rsidR="000A2BE2" w:rsidRPr="004E2A5B" w:rsidRDefault="000A2BE2" w:rsidP="003D63EE">
            <w:pPr>
              <w:spacing w:afterLines="20" w:after="72" w:line="300" w:lineRule="exact"/>
              <w:rPr>
                <w:rFonts w:eastAsia="標楷體"/>
              </w:rPr>
            </w:pPr>
            <w:r w:rsidRPr="004E2A5B">
              <w:rPr>
                <w:rFonts w:eastAsia="標楷體"/>
              </w:rPr>
              <w:t>急毒性：</w:t>
            </w:r>
          </w:p>
        </w:tc>
      </w:tr>
      <w:tr w:rsidR="000A2BE2" w:rsidRPr="004E2A5B" w:rsidTr="003D63EE">
        <w:tc>
          <w:tcPr>
            <w:tcW w:w="8301" w:type="dxa"/>
          </w:tcPr>
          <w:p w:rsidR="000A2BE2" w:rsidRPr="004E2A5B" w:rsidRDefault="000A2BE2" w:rsidP="003D63EE">
            <w:pPr>
              <w:spacing w:afterLines="20" w:after="72" w:line="300" w:lineRule="exact"/>
              <w:rPr>
                <w:rFonts w:eastAsia="標楷體"/>
              </w:rPr>
            </w:pPr>
            <w:r w:rsidRPr="004E2A5B">
              <w:rPr>
                <w:rFonts w:eastAsia="標楷體"/>
              </w:rPr>
              <w:t>慢毒性或長期毒性：</w:t>
            </w:r>
            <w:r w:rsidRPr="004E2A5B">
              <w:rPr>
                <w:rFonts w:eastAsia="標楷體"/>
              </w:rPr>
              <w:t xml:space="preserve"> </w:t>
            </w:r>
          </w:p>
        </w:tc>
      </w:tr>
    </w:tbl>
    <w:p w:rsidR="000A2BE2" w:rsidRPr="004E2A5B" w:rsidRDefault="000A2BE2" w:rsidP="000A2BE2">
      <w:pPr>
        <w:spacing w:afterLines="20" w:after="72" w:line="300" w:lineRule="exact"/>
        <w:rPr>
          <w:rFonts w:eastAsia="標楷體"/>
        </w:rPr>
      </w:pPr>
      <w:r w:rsidRPr="004E2A5B">
        <w:rPr>
          <w:rFonts w:eastAsia="標楷體"/>
        </w:rPr>
        <w:t>十二、生態資料</w:t>
      </w:r>
    </w:p>
    <w:tbl>
      <w:tblPr>
        <w:tblW w:w="0" w:type="auto"/>
        <w:tblInd w:w="3" w:type="dxa"/>
        <w:tblCellMar>
          <w:left w:w="24" w:type="dxa"/>
          <w:right w:w="24" w:type="dxa"/>
        </w:tblCellMar>
        <w:tblLook w:val="0000" w:firstRow="0" w:lastRow="0" w:firstColumn="0" w:lastColumn="0" w:noHBand="0" w:noVBand="0"/>
      </w:tblPr>
      <w:tblGrid>
        <w:gridCol w:w="8293"/>
      </w:tblGrid>
      <w:tr w:rsidR="000A2BE2" w:rsidRPr="004E2A5B" w:rsidTr="003D63EE">
        <w:trPr>
          <w:trHeight w:val="334"/>
        </w:trPr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E2" w:rsidRPr="004E2A5B" w:rsidRDefault="000A2BE2" w:rsidP="003D63EE">
            <w:pPr>
              <w:spacing w:afterLines="20" w:after="72" w:line="300" w:lineRule="exact"/>
              <w:rPr>
                <w:rFonts w:eastAsia="標楷體"/>
              </w:rPr>
            </w:pPr>
            <w:r w:rsidRPr="004E2A5B">
              <w:rPr>
                <w:rFonts w:eastAsia="標楷體"/>
              </w:rPr>
              <w:t>生態毒性：</w:t>
            </w:r>
          </w:p>
        </w:tc>
      </w:tr>
      <w:tr w:rsidR="000A2BE2" w:rsidRPr="004E2A5B" w:rsidTr="003D63EE">
        <w:trPr>
          <w:trHeight w:val="334"/>
        </w:trPr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E2" w:rsidRPr="004E2A5B" w:rsidRDefault="000A2BE2" w:rsidP="003D63EE">
            <w:pPr>
              <w:spacing w:afterLines="20" w:after="72" w:line="300" w:lineRule="exact"/>
              <w:rPr>
                <w:rFonts w:eastAsia="標楷體"/>
              </w:rPr>
            </w:pPr>
            <w:r w:rsidRPr="004E2A5B">
              <w:rPr>
                <w:rFonts w:eastAsia="標楷體"/>
              </w:rPr>
              <w:t>持久性</w:t>
            </w:r>
            <w:proofErr w:type="gramStart"/>
            <w:r w:rsidRPr="004E2A5B">
              <w:rPr>
                <w:rFonts w:eastAsia="標楷體"/>
              </w:rPr>
              <w:t>及降解性</w:t>
            </w:r>
            <w:proofErr w:type="gramEnd"/>
            <w:r w:rsidRPr="004E2A5B">
              <w:rPr>
                <w:rFonts w:eastAsia="標楷體"/>
              </w:rPr>
              <w:t>：</w:t>
            </w:r>
          </w:p>
        </w:tc>
      </w:tr>
      <w:tr w:rsidR="000A2BE2" w:rsidRPr="004E2A5B" w:rsidTr="003D63EE">
        <w:trPr>
          <w:trHeight w:val="334"/>
        </w:trPr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E2" w:rsidRPr="004E2A5B" w:rsidRDefault="000A2BE2" w:rsidP="003D63EE">
            <w:pPr>
              <w:spacing w:afterLines="20" w:after="72" w:line="300" w:lineRule="exact"/>
              <w:rPr>
                <w:rFonts w:eastAsia="標楷體"/>
              </w:rPr>
            </w:pPr>
            <w:r w:rsidRPr="004E2A5B">
              <w:rPr>
                <w:rFonts w:eastAsia="標楷體"/>
              </w:rPr>
              <w:t>生物蓄積性：</w:t>
            </w:r>
          </w:p>
        </w:tc>
      </w:tr>
      <w:tr w:rsidR="000A2BE2" w:rsidRPr="004E2A5B" w:rsidTr="003D63EE">
        <w:trPr>
          <w:trHeight w:val="334"/>
        </w:trPr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E2" w:rsidRPr="004E2A5B" w:rsidRDefault="000A2BE2" w:rsidP="003D63EE">
            <w:pPr>
              <w:spacing w:afterLines="20" w:after="72" w:line="300" w:lineRule="exact"/>
              <w:rPr>
                <w:rFonts w:eastAsia="標楷體"/>
              </w:rPr>
            </w:pPr>
            <w:r w:rsidRPr="004E2A5B">
              <w:rPr>
                <w:rFonts w:eastAsia="標楷體"/>
              </w:rPr>
              <w:t>土壤中之流動性：</w:t>
            </w:r>
          </w:p>
        </w:tc>
      </w:tr>
      <w:tr w:rsidR="000A2BE2" w:rsidRPr="004E2A5B" w:rsidTr="003D63EE">
        <w:trPr>
          <w:trHeight w:val="335"/>
        </w:trPr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E2" w:rsidRPr="004E2A5B" w:rsidRDefault="000A2BE2" w:rsidP="003D63EE">
            <w:pPr>
              <w:spacing w:afterLines="20" w:after="72" w:line="300" w:lineRule="exact"/>
              <w:rPr>
                <w:rFonts w:eastAsia="標楷體"/>
              </w:rPr>
            </w:pPr>
            <w:r w:rsidRPr="004E2A5B">
              <w:rPr>
                <w:rFonts w:eastAsia="標楷體"/>
              </w:rPr>
              <w:t>其他不良效應：</w:t>
            </w:r>
          </w:p>
        </w:tc>
      </w:tr>
    </w:tbl>
    <w:p w:rsidR="000A2BE2" w:rsidRPr="004E2A5B" w:rsidRDefault="000A2BE2" w:rsidP="000A2BE2">
      <w:pPr>
        <w:spacing w:afterLines="20" w:after="72" w:line="300" w:lineRule="exact"/>
        <w:rPr>
          <w:rFonts w:eastAsia="標楷體"/>
        </w:rPr>
      </w:pPr>
      <w:r w:rsidRPr="004E2A5B">
        <w:rPr>
          <w:rFonts w:eastAsia="標楷體"/>
        </w:rPr>
        <w:t>十三、廢棄處置方法</w:t>
      </w:r>
    </w:p>
    <w:tbl>
      <w:tblPr>
        <w:tblW w:w="0" w:type="auto"/>
        <w:tblInd w:w="3" w:type="dxa"/>
        <w:tblCellMar>
          <w:left w:w="24" w:type="dxa"/>
          <w:right w:w="24" w:type="dxa"/>
        </w:tblCellMar>
        <w:tblLook w:val="0000" w:firstRow="0" w:lastRow="0" w:firstColumn="0" w:lastColumn="0" w:noHBand="0" w:noVBand="0"/>
      </w:tblPr>
      <w:tblGrid>
        <w:gridCol w:w="8293"/>
      </w:tblGrid>
      <w:tr w:rsidR="000A2BE2" w:rsidRPr="004E2A5B" w:rsidTr="003D63EE"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E2" w:rsidRPr="004E2A5B" w:rsidRDefault="000A2BE2" w:rsidP="003D63EE">
            <w:pPr>
              <w:spacing w:afterLines="20" w:after="72" w:line="300" w:lineRule="exact"/>
              <w:rPr>
                <w:rFonts w:eastAsia="標楷體"/>
              </w:rPr>
            </w:pPr>
            <w:r w:rsidRPr="004E2A5B">
              <w:rPr>
                <w:rFonts w:eastAsia="標楷體"/>
              </w:rPr>
              <w:t xml:space="preserve">廢棄處置方法：　　</w:t>
            </w:r>
            <w:r w:rsidRPr="004E2A5B">
              <w:rPr>
                <w:rFonts w:eastAsia="標楷體"/>
              </w:rPr>
              <w:t xml:space="preserve"> </w:t>
            </w:r>
          </w:p>
        </w:tc>
      </w:tr>
    </w:tbl>
    <w:p w:rsidR="000A2BE2" w:rsidRPr="004E2A5B" w:rsidRDefault="000A2BE2" w:rsidP="000A2BE2">
      <w:pPr>
        <w:spacing w:afterLines="20" w:after="72" w:line="300" w:lineRule="exact"/>
        <w:rPr>
          <w:rFonts w:eastAsia="標楷體"/>
        </w:rPr>
      </w:pPr>
      <w:r w:rsidRPr="004E2A5B">
        <w:rPr>
          <w:rFonts w:eastAsia="標楷體"/>
        </w:rPr>
        <w:t>十四、運送資料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4" w:type="dxa"/>
          <w:right w:w="24" w:type="dxa"/>
        </w:tblCellMar>
        <w:tblLook w:val="0000" w:firstRow="0" w:lastRow="0" w:firstColumn="0" w:lastColumn="0" w:noHBand="0" w:noVBand="0"/>
      </w:tblPr>
      <w:tblGrid>
        <w:gridCol w:w="8293"/>
      </w:tblGrid>
      <w:tr w:rsidR="000A2BE2" w:rsidRPr="004E2A5B" w:rsidTr="003D63EE">
        <w:tc>
          <w:tcPr>
            <w:tcW w:w="8301" w:type="dxa"/>
          </w:tcPr>
          <w:p w:rsidR="000A2BE2" w:rsidRPr="004E2A5B" w:rsidRDefault="000A2BE2" w:rsidP="003D63EE">
            <w:pPr>
              <w:spacing w:afterLines="20" w:after="72" w:line="300" w:lineRule="exact"/>
              <w:rPr>
                <w:rFonts w:eastAsia="標楷體"/>
              </w:rPr>
            </w:pPr>
            <w:r w:rsidRPr="004E2A5B">
              <w:rPr>
                <w:rFonts w:eastAsia="標楷體"/>
              </w:rPr>
              <w:t xml:space="preserve">聯合國編號：　</w:t>
            </w:r>
            <w:r w:rsidRPr="004E2A5B">
              <w:rPr>
                <w:rFonts w:eastAsia="標楷體"/>
              </w:rPr>
              <w:t xml:space="preserve"> </w:t>
            </w:r>
          </w:p>
        </w:tc>
      </w:tr>
      <w:tr w:rsidR="000A2BE2" w:rsidRPr="004E2A5B" w:rsidTr="003D63EE">
        <w:trPr>
          <w:trHeight w:val="360"/>
        </w:trPr>
        <w:tc>
          <w:tcPr>
            <w:tcW w:w="8301" w:type="dxa"/>
          </w:tcPr>
          <w:p w:rsidR="000A2BE2" w:rsidRPr="004E2A5B" w:rsidRDefault="000A2BE2" w:rsidP="003D63EE">
            <w:pPr>
              <w:spacing w:afterLines="20" w:after="72" w:line="300" w:lineRule="exact"/>
              <w:rPr>
                <w:rFonts w:eastAsia="標楷體"/>
              </w:rPr>
            </w:pPr>
            <w:r w:rsidRPr="004E2A5B">
              <w:rPr>
                <w:rFonts w:eastAsia="標楷體"/>
              </w:rPr>
              <w:t>聯合國運輸名稱：</w:t>
            </w:r>
            <w:r w:rsidRPr="004E2A5B">
              <w:rPr>
                <w:rFonts w:eastAsia="標楷體"/>
              </w:rPr>
              <w:t xml:space="preserve"> </w:t>
            </w:r>
          </w:p>
        </w:tc>
      </w:tr>
      <w:tr w:rsidR="000A2BE2" w:rsidRPr="004E2A5B" w:rsidTr="003D63EE">
        <w:tc>
          <w:tcPr>
            <w:tcW w:w="8301" w:type="dxa"/>
          </w:tcPr>
          <w:p w:rsidR="000A2BE2" w:rsidRPr="004E2A5B" w:rsidRDefault="000A2BE2" w:rsidP="003D63EE">
            <w:pPr>
              <w:spacing w:afterLines="20" w:after="72" w:line="300" w:lineRule="exact"/>
              <w:rPr>
                <w:rFonts w:eastAsia="標楷體"/>
              </w:rPr>
            </w:pPr>
            <w:r w:rsidRPr="004E2A5B">
              <w:rPr>
                <w:rFonts w:eastAsia="標楷體"/>
              </w:rPr>
              <w:t>運輸危害分類：</w:t>
            </w:r>
          </w:p>
        </w:tc>
      </w:tr>
      <w:tr w:rsidR="000A2BE2" w:rsidRPr="004E2A5B" w:rsidTr="003D63EE">
        <w:tc>
          <w:tcPr>
            <w:tcW w:w="8301" w:type="dxa"/>
          </w:tcPr>
          <w:p w:rsidR="000A2BE2" w:rsidRPr="004E2A5B" w:rsidRDefault="000A2BE2" w:rsidP="003D63EE">
            <w:pPr>
              <w:spacing w:afterLines="20" w:after="72" w:line="300" w:lineRule="exact"/>
              <w:rPr>
                <w:rFonts w:eastAsia="標楷體"/>
              </w:rPr>
            </w:pPr>
            <w:r w:rsidRPr="004E2A5B">
              <w:rPr>
                <w:rFonts w:eastAsia="標楷體"/>
              </w:rPr>
              <w:t>包裝類別：</w:t>
            </w:r>
          </w:p>
        </w:tc>
      </w:tr>
      <w:tr w:rsidR="000A2BE2" w:rsidRPr="004E2A5B" w:rsidTr="003D63EE">
        <w:tc>
          <w:tcPr>
            <w:tcW w:w="8301" w:type="dxa"/>
          </w:tcPr>
          <w:p w:rsidR="000A2BE2" w:rsidRPr="004E2A5B" w:rsidRDefault="000A2BE2" w:rsidP="003D63EE">
            <w:pPr>
              <w:spacing w:afterLines="20" w:after="72" w:line="300" w:lineRule="exact"/>
              <w:rPr>
                <w:rFonts w:eastAsia="標楷體"/>
              </w:rPr>
            </w:pPr>
            <w:r w:rsidRPr="004E2A5B">
              <w:rPr>
                <w:rFonts w:eastAsia="標楷體"/>
              </w:rPr>
              <w:t>海洋污染物（是／否）：</w:t>
            </w:r>
          </w:p>
        </w:tc>
      </w:tr>
      <w:tr w:rsidR="000A2BE2" w:rsidRPr="004E2A5B" w:rsidTr="003D63EE">
        <w:tc>
          <w:tcPr>
            <w:tcW w:w="8301" w:type="dxa"/>
          </w:tcPr>
          <w:p w:rsidR="000A2BE2" w:rsidRPr="004E2A5B" w:rsidRDefault="000A2BE2" w:rsidP="003D63EE">
            <w:pPr>
              <w:spacing w:afterLines="20" w:after="72" w:line="300" w:lineRule="exact"/>
              <w:rPr>
                <w:rFonts w:eastAsia="標楷體"/>
              </w:rPr>
            </w:pPr>
            <w:r w:rsidRPr="004E2A5B">
              <w:rPr>
                <w:rFonts w:eastAsia="標楷體"/>
              </w:rPr>
              <w:t>特殊運送方法及注意事項：</w:t>
            </w:r>
            <w:r w:rsidRPr="004E2A5B">
              <w:rPr>
                <w:rFonts w:eastAsia="標楷體"/>
              </w:rPr>
              <w:t xml:space="preserve"> </w:t>
            </w:r>
          </w:p>
        </w:tc>
      </w:tr>
    </w:tbl>
    <w:p w:rsidR="000A2BE2" w:rsidRPr="004E2A5B" w:rsidRDefault="000A2BE2" w:rsidP="000A2BE2">
      <w:pPr>
        <w:spacing w:afterLines="20" w:after="72" w:line="300" w:lineRule="exact"/>
        <w:rPr>
          <w:rFonts w:eastAsia="標楷體"/>
        </w:rPr>
      </w:pPr>
      <w:r w:rsidRPr="004E2A5B">
        <w:rPr>
          <w:rFonts w:eastAsia="標楷體"/>
        </w:rPr>
        <w:t>十五、法規資料</w:t>
      </w:r>
    </w:p>
    <w:tbl>
      <w:tblPr>
        <w:tblW w:w="0" w:type="auto"/>
        <w:tblInd w:w="3" w:type="dxa"/>
        <w:tblCellMar>
          <w:left w:w="24" w:type="dxa"/>
          <w:right w:w="24" w:type="dxa"/>
        </w:tblCellMar>
        <w:tblLook w:val="0000" w:firstRow="0" w:lastRow="0" w:firstColumn="0" w:lastColumn="0" w:noHBand="0" w:noVBand="0"/>
      </w:tblPr>
      <w:tblGrid>
        <w:gridCol w:w="8293"/>
      </w:tblGrid>
      <w:tr w:rsidR="000A2BE2" w:rsidRPr="004E2A5B" w:rsidTr="003D63EE"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E2" w:rsidRPr="004E2A5B" w:rsidRDefault="000A2BE2" w:rsidP="003D63EE">
            <w:pPr>
              <w:spacing w:afterLines="20" w:after="72" w:line="300" w:lineRule="exact"/>
              <w:rPr>
                <w:rFonts w:eastAsia="標楷體"/>
              </w:rPr>
            </w:pPr>
            <w:r w:rsidRPr="004E2A5B">
              <w:rPr>
                <w:rFonts w:eastAsia="標楷體"/>
              </w:rPr>
              <w:t xml:space="preserve">適用法規：　</w:t>
            </w:r>
            <w:r w:rsidRPr="004E2A5B">
              <w:rPr>
                <w:rFonts w:eastAsia="標楷體"/>
              </w:rPr>
              <w:t xml:space="preserve"> </w:t>
            </w:r>
          </w:p>
        </w:tc>
      </w:tr>
    </w:tbl>
    <w:p w:rsidR="000A2BE2" w:rsidRPr="004E2A5B" w:rsidRDefault="000A2BE2" w:rsidP="000A2BE2">
      <w:pPr>
        <w:spacing w:afterLines="20" w:after="72" w:line="300" w:lineRule="exact"/>
        <w:rPr>
          <w:rFonts w:eastAsia="標楷體"/>
        </w:rPr>
      </w:pPr>
      <w:r w:rsidRPr="004E2A5B">
        <w:rPr>
          <w:rFonts w:eastAsia="標楷體"/>
        </w:rPr>
        <w:t>十六、其他資料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4" w:type="dxa"/>
          <w:right w:w="24" w:type="dxa"/>
        </w:tblCellMar>
        <w:tblLook w:val="0000" w:firstRow="0" w:lastRow="0" w:firstColumn="0" w:lastColumn="0" w:noHBand="0" w:noVBand="0"/>
      </w:tblPr>
      <w:tblGrid>
        <w:gridCol w:w="1421"/>
        <w:gridCol w:w="1275"/>
        <w:gridCol w:w="5597"/>
      </w:tblGrid>
      <w:tr w:rsidR="000A2BE2" w:rsidRPr="004E2A5B" w:rsidTr="003D63EE">
        <w:trPr>
          <w:trHeight w:val="408"/>
        </w:trPr>
        <w:tc>
          <w:tcPr>
            <w:tcW w:w="1422" w:type="dxa"/>
            <w:vAlign w:val="center"/>
          </w:tcPr>
          <w:p w:rsidR="000A2BE2" w:rsidRPr="004E2A5B" w:rsidRDefault="000A2BE2" w:rsidP="003D63EE">
            <w:pPr>
              <w:spacing w:afterLines="20" w:after="72" w:line="300" w:lineRule="exact"/>
              <w:rPr>
                <w:rFonts w:eastAsia="標楷體"/>
              </w:rPr>
            </w:pPr>
            <w:r w:rsidRPr="004E2A5B">
              <w:rPr>
                <w:rFonts w:eastAsia="標楷體"/>
              </w:rPr>
              <w:t>參考文獻</w:t>
            </w:r>
            <w:r w:rsidRPr="004E2A5B">
              <w:rPr>
                <w:rFonts w:eastAsia="標楷體"/>
              </w:rPr>
              <w:t xml:space="preserve"> </w:t>
            </w:r>
          </w:p>
        </w:tc>
        <w:tc>
          <w:tcPr>
            <w:tcW w:w="6879" w:type="dxa"/>
            <w:gridSpan w:val="2"/>
            <w:vAlign w:val="center"/>
          </w:tcPr>
          <w:p w:rsidR="000A2BE2" w:rsidRPr="004E2A5B" w:rsidRDefault="000A2BE2" w:rsidP="003D63EE">
            <w:pPr>
              <w:spacing w:afterLines="20" w:after="72" w:line="300" w:lineRule="exact"/>
              <w:rPr>
                <w:rFonts w:eastAsia="標楷體"/>
              </w:rPr>
            </w:pPr>
            <w:r w:rsidRPr="004E2A5B">
              <w:rPr>
                <w:rFonts w:eastAsia="標楷體"/>
              </w:rPr>
              <w:t xml:space="preserve">　</w:t>
            </w:r>
            <w:r w:rsidRPr="004E2A5B">
              <w:rPr>
                <w:rFonts w:eastAsia="標楷體"/>
              </w:rPr>
              <w:t xml:space="preserve"> </w:t>
            </w:r>
          </w:p>
        </w:tc>
      </w:tr>
      <w:tr w:rsidR="000A2BE2" w:rsidRPr="004E2A5B" w:rsidTr="003D63EE">
        <w:trPr>
          <w:cantSplit/>
          <w:trHeight w:val="408"/>
        </w:trPr>
        <w:tc>
          <w:tcPr>
            <w:tcW w:w="1422" w:type="dxa"/>
            <w:vMerge w:val="restart"/>
            <w:vAlign w:val="center"/>
          </w:tcPr>
          <w:p w:rsidR="000A2BE2" w:rsidRPr="004E2A5B" w:rsidRDefault="000A2BE2" w:rsidP="003D63EE">
            <w:pPr>
              <w:spacing w:afterLines="20" w:after="72" w:line="300" w:lineRule="exact"/>
              <w:rPr>
                <w:rFonts w:eastAsia="標楷體"/>
              </w:rPr>
            </w:pPr>
            <w:r w:rsidRPr="004E2A5B">
              <w:rPr>
                <w:rFonts w:eastAsia="標楷體"/>
              </w:rPr>
              <w:t>製表單位</w:t>
            </w:r>
            <w:r w:rsidRPr="004E2A5B">
              <w:rPr>
                <w:rFonts w:eastAsia="標楷體"/>
              </w:rPr>
              <w:t xml:space="preserve"> </w:t>
            </w:r>
          </w:p>
        </w:tc>
        <w:tc>
          <w:tcPr>
            <w:tcW w:w="6879" w:type="dxa"/>
            <w:gridSpan w:val="2"/>
            <w:vAlign w:val="center"/>
          </w:tcPr>
          <w:p w:rsidR="000A2BE2" w:rsidRPr="004E2A5B" w:rsidRDefault="000A2BE2" w:rsidP="003D63EE">
            <w:pPr>
              <w:spacing w:afterLines="20" w:after="72" w:line="300" w:lineRule="exact"/>
              <w:rPr>
                <w:rFonts w:eastAsia="標楷體"/>
              </w:rPr>
            </w:pPr>
            <w:r w:rsidRPr="004E2A5B">
              <w:rPr>
                <w:rFonts w:eastAsia="標楷體"/>
              </w:rPr>
              <w:t>名稱：</w:t>
            </w:r>
            <w:r w:rsidRPr="004E2A5B">
              <w:rPr>
                <w:rFonts w:eastAsia="標楷體"/>
              </w:rPr>
              <w:t xml:space="preserve"> </w:t>
            </w:r>
          </w:p>
        </w:tc>
      </w:tr>
      <w:tr w:rsidR="000A2BE2" w:rsidRPr="004E2A5B" w:rsidTr="003D63EE">
        <w:trPr>
          <w:cantSplit/>
          <w:trHeight w:val="396"/>
        </w:trPr>
        <w:tc>
          <w:tcPr>
            <w:tcW w:w="1422" w:type="dxa"/>
            <w:vMerge/>
            <w:vAlign w:val="center"/>
          </w:tcPr>
          <w:p w:rsidR="000A2BE2" w:rsidRPr="004E2A5B" w:rsidRDefault="000A2BE2" w:rsidP="003D63EE">
            <w:pPr>
              <w:spacing w:afterLines="20" w:after="72" w:line="300" w:lineRule="exact"/>
              <w:rPr>
                <w:rFonts w:eastAsia="標楷體"/>
              </w:rPr>
            </w:pPr>
          </w:p>
        </w:tc>
        <w:tc>
          <w:tcPr>
            <w:tcW w:w="6879" w:type="dxa"/>
            <w:gridSpan w:val="2"/>
            <w:vAlign w:val="center"/>
          </w:tcPr>
          <w:p w:rsidR="000A2BE2" w:rsidRPr="004E2A5B" w:rsidRDefault="000A2BE2" w:rsidP="003D63EE">
            <w:pPr>
              <w:spacing w:afterLines="20" w:after="72" w:line="300" w:lineRule="exact"/>
              <w:rPr>
                <w:rFonts w:eastAsia="標楷體"/>
              </w:rPr>
            </w:pPr>
            <w:r w:rsidRPr="004E2A5B">
              <w:rPr>
                <w:rFonts w:eastAsia="標楷體"/>
              </w:rPr>
              <w:t>地址</w:t>
            </w:r>
            <w:r w:rsidRPr="004E2A5B">
              <w:rPr>
                <w:rFonts w:eastAsia="標楷體"/>
              </w:rPr>
              <w:t>/</w:t>
            </w:r>
            <w:r w:rsidRPr="004E2A5B">
              <w:rPr>
                <w:rFonts w:eastAsia="標楷體"/>
              </w:rPr>
              <w:t>電話：</w:t>
            </w:r>
            <w:r w:rsidRPr="004E2A5B">
              <w:rPr>
                <w:rFonts w:eastAsia="標楷體"/>
              </w:rPr>
              <w:t xml:space="preserve"> </w:t>
            </w:r>
          </w:p>
        </w:tc>
      </w:tr>
      <w:tr w:rsidR="000A2BE2" w:rsidRPr="004E2A5B" w:rsidTr="003D63EE">
        <w:trPr>
          <w:trHeight w:val="396"/>
        </w:trPr>
        <w:tc>
          <w:tcPr>
            <w:tcW w:w="1422" w:type="dxa"/>
            <w:vAlign w:val="center"/>
          </w:tcPr>
          <w:p w:rsidR="000A2BE2" w:rsidRPr="004E2A5B" w:rsidRDefault="000A2BE2" w:rsidP="003D63EE">
            <w:pPr>
              <w:spacing w:afterLines="20" w:after="72" w:line="300" w:lineRule="exact"/>
              <w:rPr>
                <w:rFonts w:eastAsia="標楷體"/>
              </w:rPr>
            </w:pPr>
            <w:r w:rsidRPr="004E2A5B">
              <w:rPr>
                <w:rFonts w:eastAsia="標楷體"/>
              </w:rPr>
              <w:t>製</w:t>
            </w:r>
            <w:r w:rsidRPr="004E2A5B">
              <w:rPr>
                <w:rFonts w:eastAsia="標楷體"/>
              </w:rPr>
              <w:t xml:space="preserve"> </w:t>
            </w:r>
            <w:r w:rsidRPr="004E2A5B">
              <w:rPr>
                <w:rFonts w:eastAsia="標楷體"/>
              </w:rPr>
              <w:t>表</w:t>
            </w:r>
            <w:r w:rsidRPr="004E2A5B">
              <w:rPr>
                <w:rFonts w:eastAsia="標楷體"/>
              </w:rPr>
              <w:t xml:space="preserve"> </w:t>
            </w:r>
            <w:r w:rsidRPr="004E2A5B">
              <w:rPr>
                <w:rFonts w:eastAsia="標楷體"/>
              </w:rPr>
              <w:t>人</w:t>
            </w:r>
            <w:r w:rsidRPr="004E2A5B">
              <w:rPr>
                <w:rFonts w:eastAsia="標楷體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0A2BE2" w:rsidRPr="004E2A5B" w:rsidRDefault="000A2BE2" w:rsidP="003D63EE">
            <w:pPr>
              <w:spacing w:afterLines="20" w:after="72" w:line="300" w:lineRule="exact"/>
              <w:rPr>
                <w:rFonts w:eastAsia="標楷體"/>
              </w:rPr>
            </w:pPr>
            <w:r w:rsidRPr="004E2A5B">
              <w:rPr>
                <w:rFonts w:eastAsia="標楷體"/>
              </w:rPr>
              <w:t>職稱：</w:t>
            </w:r>
            <w:r w:rsidRPr="004E2A5B">
              <w:rPr>
                <w:rFonts w:eastAsia="標楷體"/>
              </w:rPr>
              <w:t xml:space="preserve"> </w:t>
            </w:r>
          </w:p>
        </w:tc>
        <w:tc>
          <w:tcPr>
            <w:tcW w:w="5603" w:type="dxa"/>
            <w:vAlign w:val="center"/>
          </w:tcPr>
          <w:p w:rsidR="000A2BE2" w:rsidRPr="004E2A5B" w:rsidRDefault="000A2BE2" w:rsidP="003D63EE">
            <w:pPr>
              <w:spacing w:afterLines="20" w:after="72" w:line="300" w:lineRule="exact"/>
              <w:rPr>
                <w:rFonts w:eastAsia="標楷體"/>
              </w:rPr>
            </w:pPr>
            <w:r w:rsidRPr="004E2A5B">
              <w:rPr>
                <w:rFonts w:eastAsia="標楷體"/>
              </w:rPr>
              <w:t>姓名</w:t>
            </w:r>
            <w:r w:rsidRPr="004E2A5B">
              <w:rPr>
                <w:rFonts w:eastAsia="標楷體"/>
              </w:rPr>
              <w:t>(</w:t>
            </w:r>
            <w:r w:rsidRPr="004E2A5B">
              <w:rPr>
                <w:rFonts w:eastAsia="標楷體"/>
              </w:rPr>
              <w:t>簽章</w:t>
            </w:r>
            <w:r w:rsidRPr="004E2A5B">
              <w:rPr>
                <w:rFonts w:eastAsia="標楷體"/>
              </w:rPr>
              <w:t>)</w:t>
            </w:r>
            <w:r w:rsidRPr="004E2A5B">
              <w:rPr>
                <w:rFonts w:eastAsia="標楷體"/>
              </w:rPr>
              <w:t>：</w:t>
            </w:r>
            <w:r w:rsidRPr="004E2A5B">
              <w:rPr>
                <w:rFonts w:eastAsia="標楷體"/>
              </w:rPr>
              <w:t xml:space="preserve"> </w:t>
            </w:r>
          </w:p>
        </w:tc>
      </w:tr>
      <w:tr w:rsidR="000A2BE2" w:rsidRPr="004E2A5B" w:rsidTr="003D63EE">
        <w:trPr>
          <w:trHeight w:val="396"/>
        </w:trPr>
        <w:tc>
          <w:tcPr>
            <w:tcW w:w="1422" w:type="dxa"/>
            <w:vAlign w:val="center"/>
          </w:tcPr>
          <w:p w:rsidR="000A2BE2" w:rsidRPr="004E2A5B" w:rsidRDefault="000A2BE2" w:rsidP="003D63EE">
            <w:pPr>
              <w:spacing w:afterLines="20" w:after="72" w:line="300" w:lineRule="exact"/>
              <w:rPr>
                <w:rFonts w:eastAsia="標楷體"/>
              </w:rPr>
            </w:pPr>
            <w:r w:rsidRPr="004E2A5B">
              <w:rPr>
                <w:rFonts w:eastAsia="標楷體"/>
              </w:rPr>
              <w:t>製表日期</w:t>
            </w:r>
            <w:r w:rsidRPr="004E2A5B">
              <w:rPr>
                <w:rFonts w:eastAsia="標楷體"/>
              </w:rPr>
              <w:t xml:space="preserve"> </w:t>
            </w:r>
          </w:p>
        </w:tc>
        <w:tc>
          <w:tcPr>
            <w:tcW w:w="6879" w:type="dxa"/>
            <w:gridSpan w:val="2"/>
            <w:vAlign w:val="center"/>
          </w:tcPr>
          <w:p w:rsidR="000A2BE2" w:rsidRPr="004E2A5B" w:rsidRDefault="000A2BE2" w:rsidP="003D63EE">
            <w:pPr>
              <w:spacing w:afterLines="20" w:after="72" w:line="300" w:lineRule="exact"/>
              <w:rPr>
                <w:rFonts w:eastAsia="標楷體"/>
              </w:rPr>
            </w:pPr>
            <w:r w:rsidRPr="004E2A5B">
              <w:rPr>
                <w:rFonts w:eastAsia="標楷體"/>
              </w:rPr>
              <w:t xml:space="preserve">　</w:t>
            </w:r>
            <w:r w:rsidRPr="004E2A5B">
              <w:rPr>
                <w:rFonts w:eastAsia="標楷體"/>
              </w:rPr>
              <w:t xml:space="preserve"> </w:t>
            </w:r>
          </w:p>
        </w:tc>
      </w:tr>
    </w:tbl>
    <w:p w:rsidR="000A2BE2" w:rsidRPr="004E2A5B" w:rsidRDefault="000A2BE2" w:rsidP="000A2BE2">
      <w:pPr>
        <w:spacing w:line="300" w:lineRule="exact"/>
        <w:ind w:right="84"/>
        <w:jc w:val="both"/>
        <w:rPr>
          <w:rFonts w:eastAsia="標楷體"/>
        </w:rPr>
      </w:pPr>
      <w:r w:rsidRPr="004E2A5B">
        <w:rPr>
          <w:rFonts w:eastAsia="標楷體"/>
        </w:rPr>
        <w:t>安全資料表應列內容項目說明：</w:t>
      </w:r>
    </w:p>
    <w:p w:rsidR="000A2BE2" w:rsidRPr="004E2A5B" w:rsidRDefault="000A2BE2" w:rsidP="000A2BE2">
      <w:pPr>
        <w:spacing w:line="300" w:lineRule="exact"/>
        <w:ind w:right="84"/>
        <w:jc w:val="both"/>
        <w:rPr>
          <w:rFonts w:eastAsia="標楷體"/>
        </w:rPr>
      </w:pPr>
      <w:r w:rsidRPr="004E2A5B">
        <w:rPr>
          <w:rFonts w:eastAsia="標楷體"/>
        </w:rPr>
        <w:t>一、化學品與廠商資料：</w:t>
      </w:r>
    </w:p>
    <w:p w:rsidR="000A2BE2" w:rsidRPr="004E2A5B" w:rsidRDefault="000A2BE2" w:rsidP="000A2BE2">
      <w:pPr>
        <w:spacing w:line="300" w:lineRule="exact"/>
        <w:ind w:leftChars="200" w:left="480" w:right="84"/>
        <w:jc w:val="both"/>
        <w:rPr>
          <w:rFonts w:eastAsia="標楷體"/>
        </w:rPr>
      </w:pPr>
      <w:r w:rsidRPr="004E2A5B">
        <w:rPr>
          <w:rFonts w:eastAsia="標楷體"/>
        </w:rPr>
        <w:t>化學品名稱、其他名稱、建議用途及限制使用、製造者、輸入者或供應者名稱、地址及電話、緊急聯絡電話</w:t>
      </w:r>
      <w:r w:rsidRPr="004E2A5B">
        <w:rPr>
          <w:rFonts w:eastAsia="標楷體"/>
        </w:rPr>
        <w:t>/</w:t>
      </w:r>
      <w:r w:rsidRPr="004E2A5B">
        <w:rPr>
          <w:rFonts w:eastAsia="標楷體"/>
        </w:rPr>
        <w:t>傳真電話。</w:t>
      </w:r>
    </w:p>
    <w:p w:rsidR="000A2BE2" w:rsidRPr="004E2A5B" w:rsidRDefault="000A2BE2" w:rsidP="000A2BE2">
      <w:pPr>
        <w:spacing w:line="300" w:lineRule="exact"/>
        <w:ind w:right="84"/>
        <w:jc w:val="both"/>
        <w:rPr>
          <w:rFonts w:eastAsia="標楷體"/>
        </w:rPr>
      </w:pPr>
      <w:r w:rsidRPr="004E2A5B">
        <w:rPr>
          <w:rFonts w:eastAsia="標楷體"/>
        </w:rPr>
        <w:t>二、危害辨識資料：</w:t>
      </w:r>
    </w:p>
    <w:p w:rsidR="000A2BE2" w:rsidRPr="004E2A5B" w:rsidRDefault="000A2BE2" w:rsidP="000A2BE2">
      <w:pPr>
        <w:spacing w:line="300" w:lineRule="exact"/>
        <w:ind w:leftChars="200" w:left="480" w:right="84"/>
        <w:jc w:val="both"/>
        <w:rPr>
          <w:rFonts w:eastAsia="標楷體"/>
        </w:rPr>
      </w:pPr>
      <w:r w:rsidRPr="004E2A5B">
        <w:rPr>
          <w:rFonts w:eastAsia="標楷體"/>
        </w:rPr>
        <w:t>標示內容、其他危害、化學品危害分類。</w:t>
      </w:r>
    </w:p>
    <w:p w:rsidR="000A2BE2" w:rsidRPr="004E2A5B" w:rsidRDefault="000A2BE2" w:rsidP="000A2BE2">
      <w:pPr>
        <w:spacing w:line="300" w:lineRule="exact"/>
        <w:ind w:right="84"/>
        <w:jc w:val="both"/>
        <w:rPr>
          <w:rFonts w:eastAsia="標楷體"/>
        </w:rPr>
      </w:pPr>
      <w:r w:rsidRPr="004E2A5B">
        <w:rPr>
          <w:rFonts w:eastAsia="標楷體"/>
        </w:rPr>
        <w:t>三、成分辨識資料：</w:t>
      </w:r>
    </w:p>
    <w:p w:rsidR="000A2BE2" w:rsidRPr="004E2A5B" w:rsidRDefault="000A2BE2" w:rsidP="000A2BE2">
      <w:pPr>
        <w:spacing w:line="300" w:lineRule="exact"/>
        <w:ind w:leftChars="200" w:left="480" w:right="84"/>
        <w:jc w:val="both"/>
        <w:rPr>
          <w:rFonts w:eastAsia="標楷體"/>
        </w:rPr>
      </w:pPr>
      <w:r w:rsidRPr="004E2A5B">
        <w:rPr>
          <w:rFonts w:eastAsia="標楷體"/>
        </w:rPr>
        <w:t>純物質：中英文名稱、同義名稱、化學文摘社登記號碼</w:t>
      </w:r>
      <w:r w:rsidRPr="004E2A5B">
        <w:rPr>
          <w:rFonts w:eastAsia="標楷體"/>
        </w:rPr>
        <w:t>( CAS No.</w:t>
      </w:r>
      <w:proofErr w:type="gramStart"/>
      <w:r w:rsidRPr="004E2A5B">
        <w:rPr>
          <w:rFonts w:eastAsia="標楷體"/>
        </w:rPr>
        <w:t>)</w:t>
      </w:r>
      <w:r w:rsidRPr="004E2A5B">
        <w:rPr>
          <w:rFonts w:eastAsia="標楷體"/>
        </w:rPr>
        <w:t>、</w:t>
      </w:r>
      <w:proofErr w:type="gramEnd"/>
      <w:r w:rsidRPr="004E2A5B">
        <w:rPr>
          <w:rFonts w:eastAsia="標楷體"/>
        </w:rPr>
        <w:t>危害成分</w:t>
      </w:r>
      <w:r w:rsidRPr="004E2A5B">
        <w:rPr>
          <w:rFonts w:eastAsia="標楷體"/>
        </w:rPr>
        <w:t>(</w:t>
      </w:r>
      <w:r w:rsidRPr="004E2A5B">
        <w:rPr>
          <w:rFonts w:eastAsia="標楷體"/>
        </w:rPr>
        <w:t>成分百分比</w:t>
      </w:r>
      <w:r w:rsidRPr="004E2A5B">
        <w:rPr>
          <w:rFonts w:eastAsia="標楷體"/>
        </w:rPr>
        <w:t>)</w:t>
      </w:r>
      <w:r w:rsidRPr="004E2A5B">
        <w:rPr>
          <w:rFonts w:eastAsia="標楷體"/>
        </w:rPr>
        <w:t>。</w:t>
      </w:r>
    </w:p>
    <w:p w:rsidR="000A2BE2" w:rsidRPr="004E2A5B" w:rsidRDefault="000A2BE2" w:rsidP="000A2BE2">
      <w:pPr>
        <w:spacing w:line="300" w:lineRule="exact"/>
        <w:ind w:leftChars="200" w:left="480" w:right="84"/>
        <w:jc w:val="both"/>
        <w:rPr>
          <w:rFonts w:eastAsia="標楷體"/>
        </w:rPr>
      </w:pPr>
      <w:r w:rsidRPr="004E2A5B">
        <w:rPr>
          <w:rFonts w:eastAsia="標楷體"/>
        </w:rPr>
        <w:t>混合物：化學性質、危害成分之中英文名稱、濃度或濃度範圍（成分百分比）</w:t>
      </w:r>
    </w:p>
    <w:p w:rsidR="000A2BE2" w:rsidRPr="004E2A5B" w:rsidRDefault="000A2BE2" w:rsidP="000A2BE2">
      <w:pPr>
        <w:spacing w:line="300" w:lineRule="exact"/>
        <w:ind w:right="84"/>
        <w:jc w:val="both"/>
        <w:rPr>
          <w:rFonts w:eastAsia="標楷體"/>
        </w:rPr>
      </w:pPr>
      <w:r w:rsidRPr="004E2A5B">
        <w:rPr>
          <w:rFonts w:eastAsia="標楷體"/>
        </w:rPr>
        <w:t>四、急救措施：</w:t>
      </w:r>
    </w:p>
    <w:p w:rsidR="000A2BE2" w:rsidRPr="004E2A5B" w:rsidRDefault="000A2BE2" w:rsidP="000A2BE2">
      <w:pPr>
        <w:spacing w:line="300" w:lineRule="exact"/>
        <w:ind w:leftChars="200" w:left="480" w:right="84"/>
        <w:jc w:val="both"/>
        <w:rPr>
          <w:rFonts w:eastAsia="標楷體"/>
        </w:rPr>
      </w:pPr>
      <w:r w:rsidRPr="004E2A5B">
        <w:rPr>
          <w:rFonts w:eastAsia="標楷體"/>
        </w:rPr>
        <w:lastRenderedPageBreak/>
        <w:t>不同暴露途徑之急救方法、最重要症狀及危害效應、對急救人員之防護、對醫師之提示。</w:t>
      </w:r>
    </w:p>
    <w:p w:rsidR="000A2BE2" w:rsidRPr="004E2A5B" w:rsidRDefault="000A2BE2" w:rsidP="000A2BE2">
      <w:pPr>
        <w:spacing w:line="300" w:lineRule="exact"/>
        <w:ind w:right="84"/>
        <w:jc w:val="both"/>
        <w:rPr>
          <w:rFonts w:eastAsia="標楷體"/>
        </w:rPr>
      </w:pPr>
      <w:r w:rsidRPr="004E2A5B">
        <w:rPr>
          <w:rFonts w:eastAsia="標楷體"/>
        </w:rPr>
        <w:t>五、滅火措施：</w:t>
      </w:r>
    </w:p>
    <w:p w:rsidR="000A2BE2" w:rsidRPr="004E2A5B" w:rsidRDefault="000A2BE2" w:rsidP="000A2BE2">
      <w:pPr>
        <w:spacing w:line="300" w:lineRule="exact"/>
        <w:ind w:leftChars="200" w:left="480" w:right="84"/>
        <w:jc w:val="both"/>
        <w:rPr>
          <w:rFonts w:eastAsia="標楷體"/>
        </w:rPr>
      </w:pPr>
      <w:r w:rsidRPr="004E2A5B">
        <w:rPr>
          <w:rFonts w:eastAsia="標楷體"/>
        </w:rPr>
        <w:t>適用滅火劑、滅火時可能遭遇之特殊危害、特殊滅火程序、消防人員之特殊防護設備。</w:t>
      </w:r>
    </w:p>
    <w:p w:rsidR="000A2BE2" w:rsidRPr="004E2A5B" w:rsidRDefault="000A2BE2" w:rsidP="000A2BE2">
      <w:pPr>
        <w:spacing w:line="300" w:lineRule="exact"/>
        <w:ind w:right="84"/>
        <w:jc w:val="both"/>
        <w:rPr>
          <w:rFonts w:eastAsia="標楷體"/>
        </w:rPr>
      </w:pPr>
      <w:r w:rsidRPr="004E2A5B">
        <w:rPr>
          <w:rFonts w:eastAsia="標楷體"/>
        </w:rPr>
        <w:t>六、洩漏處理方法：</w:t>
      </w:r>
    </w:p>
    <w:p w:rsidR="000A2BE2" w:rsidRPr="004E2A5B" w:rsidRDefault="000A2BE2" w:rsidP="000A2BE2">
      <w:pPr>
        <w:spacing w:line="300" w:lineRule="exact"/>
        <w:ind w:leftChars="200" w:left="480" w:right="84"/>
        <w:jc w:val="both"/>
        <w:rPr>
          <w:rFonts w:eastAsia="標楷體"/>
        </w:rPr>
      </w:pPr>
      <w:r w:rsidRPr="004E2A5B">
        <w:rPr>
          <w:rFonts w:eastAsia="標楷體"/>
        </w:rPr>
        <w:t>個人應注意事項、環境注意事項、清理方法。</w:t>
      </w:r>
    </w:p>
    <w:p w:rsidR="000A2BE2" w:rsidRPr="004E2A5B" w:rsidRDefault="000A2BE2" w:rsidP="000A2BE2">
      <w:pPr>
        <w:spacing w:line="300" w:lineRule="exact"/>
        <w:ind w:right="84"/>
        <w:jc w:val="both"/>
        <w:rPr>
          <w:rFonts w:eastAsia="標楷體"/>
        </w:rPr>
      </w:pPr>
      <w:r w:rsidRPr="004E2A5B">
        <w:rPr>
          <w:rFonts w:eastAsia="標楷體"/>
        </w:rPr>
        <w:t>七、安全處置與儲存方法：</w:t>
      </w:r>
    </w:p>
    <w:p w:rsidR="000A2BE2" w:rsidRPr="004E2A5B" w:rsidRDefault="000A2BE2" w:rsidP="000A2BE2">
      <w:pPr>
        <w:spacing w:line="300" w:lineRule="exact"/>
        <w:ind w:leftChars="200" w:left="480" w:right="84"/>
        <w:jc w:val="both"/>
        <w:rPr>
          <w:rFonts w:eastAsia="標楷體"/>
        </w:rPr>
      </w:pPr>
      <w:r w:rsidRPr="004E2A5B">
        <w:rPr>
          <w:rFonts w:eastAsia="標楷體"/>
        </w:rPr>
        <w:t>處置、儲存。</w:t>
      </w:r>
    </w:p>
    <w:p w:rsidR="000A2BE2" w:rsidRPr="004E2A5B" w:rsidRDefault="000A2BE2" w:rsidP="000A2BE2">
      <w:pPr>
        <w:spacing w:line="300" w:lineRule="exact"/>
        <w:ind w:right="84"/>
        <w:jc w:val="both"/>
        <w:rPr>
          <w:rFonts w:eastAsia="標楷體"/>
        </w:rPr>
      </w:pPr>
      <w:r w:rsidRPr="004E2A5B">
        <w:rPr>
          <w:rFonts w:eastAsia="標楷體"/>
        </w:rPr>
        <w:t>八、暴露預防措施：</w:t>
      </w:r>
    </w:p>
    <w:p w:rsidR="000A2BE2" w:rsidRPr="004E2A5B" w:rsidRDefault="000A2BE2" w:rsidP="000A2BE2">
      <w:pPr>
        <w:spacing w:line="300" w:lineRule="exact"/>
        <w:ind w:leftChars="200" w:left="480" w:right="84"/>
        <w:jc w:val="both"/>
        <w:rPr>
          <w:rFonts w:eastAsia="標楷體"/>
        </w:rPr>
      </w:pPr>
      <w:r w:rsidRPr="004E2A5B">
        <w:rPr>
          <w:rFonts w:eastAsia="標楷體"/>
        </w:rPr>
        <w:t>工程控制、控制參數、個人防護設備、衛生措施。</w:t>
      </w:r>
    </w:p>
    <w:p w:rsidR="000A2BE2" w:rsidRPr="004E2A5B" w:rsidRDefault="000A2BE2" w:rsidP="000A2BE2">
      <w:pPr>
        <w:spacing w:line="300" w:lineRule="exact"/>
        <w:ind w:right="84"/>
        <w:jc w:val="both"/>
        <w:rPr>
          <w:rFonts w:eastAsia="標楷體"/>
        </w:rPr>
      </w:pPr>
      <w:r w:rsidRPr="004E2A5B">
        <w:rPr>
          <w:rFonts w:eastAsia="標楷體"/>
        </w:rPr>
        <w:t>九、物理及化學性質：</w:t>
      </w:r>
    </w:p>
    <w:p w:rsidR="000A2BE2" w:rsidRPr="004E2A5B" w:rsidRDefault="000A2BE2" w:rsidP="000A2BE2">
      <w:pPr>
        <w:spacing w:line="300" w:lineRule="exact"/>
        <w:ind w:leftChars="200" w:left="480" w:right="84"/>
        <w:jc w:val="both"/>
        <w:rPr>
          <w:rFonts w:eastAsia="標楷體"/>
        </w:rPr>
      </w:pPr>
      <w:r w:rsidRPr="004E2A5B">
        <w:rPr>
          <w:rFonts w:eastAsia="標楷體"/>
        </w:rPr>
        <w:t>外觀（物質狀態、顏色）、氣味、嗅覺</w:t>
      </w:r>
      <w:proofErr w:type="gramStart"/>
      <w:r w:rsidRPr="004E2A5B">
        <w:rPr>
          <w:rFonts w:eastAsia="標楷體"/>
        </w:rPr>
        <w:t>閾</w:t>
      </w:r>
      <w:proofErr w:type="gramEnd"/>
      <w:r w:rsidRPr="004E2A5B">
        <w:rPr>
          <w:rFonts w:eastAsia="標楷體"/>
        </w:rPr>
        <w:t>值、</w:t>
      </w:r>
      <w:r w:rsidRPr="004E2A5B">
        <w:rPr>
          <w:rFonts w:eastAsia="標楷體"/>
        </w:rPr>
        <w:t>pH</w:t>
      </w:r>
      <w:r w:rsidRPr="004E2A5B">
        <w:rPr>
          <w:rFonts w:eastAsia="標楷體"/>
        </w:rPr>
        <w:t>值、熔點、沸點</w:t>
      </w:r>
      <w:r w:rsidRPr="004E2A5B">
        <w:rPr>
          <w:rFonts w:eastAsia="標楷體"/>
        </w:rPr>
        <w:t>/</w:t>
      </w:r>
      <w:r w:rsidRPr="004E2A5B">
        <w:rPr>
          <w:rFonts w:eastAsia="標楷體"/>
        </w:rPr>
        <w:t>沸點範圍、易燃性（固體、氣體）、分解溫度、</w:t>
      </w:r>
      <w:proofErr w:type="gramStart"/>
      <w:r w:rsidRPr="004E2A5B">
        <w:rPr>
          <w:rFonts w:eastAsia="標楷體"/>
        </w:rPr>
        <w:t>閃火點</w:t>
      </w:r>
      <w:proofErr w:type="gramEnd"/>
      <w:r w:rsidRPr="004E2A5B">
        <w:rPr>
          <w:rFonts w:eastAsia="標楷體"/>
        </w:rPr>
        <w:t>、自燃溫度、爆炸界限、蒸氣壓、蒸氣密度、密度、溶解度、</w:t>
      </w:r>
      <w:proofErr w:type="gramStart"/>
      <w:r w:rsidRPr="004E2A5B">
        <w:rPr>
          <w:rFonts w:eastAsia="標楷體"/>
        </w:rPr>
        <w:t>辛醇</w:t>
      </w:r>
      <w:proofErr w:type="gramEnd"/>
      <w:r w:rsidRPr="004E2A5B">
        <w:rPr>
          <w:rFonts w:eastAsia="標楷體"/>
        </w:rPr>
        <w:t>／水分配係數（</w:t>
      </w:r>
      <w:r w:rsidRPr="004E2A5B">
        <w:rPr>
          <w:rFonts w:eastAsia="標楷體"/>
        </w:rPr>
        <w:t xml:space="preserve">log </w:t>
      </w:r>
      <w:proofErr w:type="spellStart"/>
      <w:r w:rsidRPr="004E2A5B">
        <w:rPr>
          <w:rFonts w:eastAsia="標楷體"/>
        </w:rPr>
        <w:t>Kow</w:t>
      </w:r>
      <w:proofErr w:type="spellEnd"/>
      <w:r w:rsidRPr="004E2A5B">
        <w:rPr>
          <w:rFonts w:eastAsia="標楷體"/>
        </w:rPr>
        <w:t>）、揮發速率。</w:t>
      </w:r>
    </w:p>
    <w:p w:rsidR="000A2BE2" w:rsidRPr="004E2A5B" w:rsidRDefault="000A2BE2" w:rsidP="000A2BE2">
      <w:pPr>
        <w:spacing w:line="300" w:lineRule="exact"/>
        <w:ind w:right="85"/>
        <w:jc w:val="both"/>
        <w:rPr>
          <w:rFonts w:eastAsia="標楷體"/>
        </w:rPr>
      </w:pPr>
      <w:r w:rsidRPr="004E2A5B">
        <w:rPr>
          <w:rFonts w:eastAsia="標楷體"/>
        </w:rPr>
        <w:t>十、安定性及反應性：</w:t>
      </w:r>
    </w:p>
    <w:p w:rsidR="000A2BE2" w:rsidRPr="004E2A5B" w:rsidRDefault="000A2BE2" w:rsidP="000A2BE2">
      <w:pPr>
        <w:spacing w:line="300" w:lineRule="exact"/>
        <w:ind w:leftChars="200" w:left="480" w:right="84"/>
        <w:jc w:val="both"/>
        <w:rPr>
          <w:rFonts w:eastAsia="標楷體"/>
        </w:rPr>
      </w:pPr>
      <w:r w:rsidRPr="004E2A5B">
        <w:rPr>
          <w:rFonts w:eastAsia="標楷體"/>
        </w:rPr>
        <w:t>安定性、特殊狀況下可能之危害反應、應避免之狀況、應避免之物質、危害分解物。</w:t>
      </w:r>
    </w:p>
    <w:p w:rsidR="000A2BE2" w:rsidRPr="004E2A5B" w:rsidRDefault="000A2BE2" w:rsidP="000A2BE2">
      <w:pPr>
        <w:spacing w:line="300" w:lineRule="exact"/>
        <w:ind w:right="85"/>
        <w:jc w:val="both"/>
        <w:rPr>
          <w:rFonts w:eastAsia="標楷體"/>
        </w:rPr>
      </w:pPr>
      <w:r w:rsidRPr="004E2A5B">
        <w:rPr>
          <w:rFonts w:eastAsia="標楷體"/>
        </w:rPr>
        <w:t>十一、毒性資料：</w:t>
      </w:r>
    </w:p>
    <w:p w:rsidR="000A2BE2" w:rsidRPr="004E2A5B" w:rsidRDefault="000A2BE2" w:rsidP="000A2BE2">
      <w:pPr>
        <w:spacing w:line="300" w:lineRule="exact"/>
        <w:ind w:leftChars="200" w:left="480" w:right="84" w:firstLineChars="100" w:firstLine="240"/>
        <w:jc w:val="both"/>
        <w:rPr>
          <w:rFonts w:eastAsia="標楷體"/>
        </w:rPr>
      </w:pPr>
      <w:r w:rsidRPr="004E2A5B">
        <w:rPr>
          <w:rFonts w:eastAsia="標楷體"/>
        </w:rPr>
        <w:t>暴露途徑、症狀、急毒性、慢毒性或長期毒性。</w:t>
      </w:r>
    </w:p>
    <w:p w:rsidR="000A2BE2" w:rsidRPr="004E2A5B" w:rsidRDefault="000A2BE2" w:rsidP="000A2BE2">
      <w:pPr>
        <w:spacing w:line="300" w:lineRule="exact"/>
        <w:ind w:right="85"/>
        <w:jc w:val="both"/>
        <w:rPr>
          <w:rFonts w:eastAsia="標楷體"/>
        </w:rPr>
      </w:pPr>
      <w:r w:rsidRPr="004E2A5B">
        <w:rPr>
          <w:rFonts w:eastAsia="標楷體"/>
        </w:rPr>
        <w:t>十二、生態資料：</w:t>
      </w:r>
    </w:p>
    <w:p w:rsidR="000A2BE2" w:rsidRPr="004E2A5B" w:rsidRDefault="000A2BE2" w:rsidP="000A2BE2">
      <w:pPr>
        <w:spacing w:line="300" w:lineRule="exact"/>
        <w:ind w:leftChars="300" w:left="720" w:right="84"/>
        <w:jc w:val="both"/>
        <w:rPr>
          <w:rFonts w:eastAsia="標楷體"/>
        </w:rPr>
      </w:pPr>
      <w:r w:rsidRPr="004E2A5B">
        <w:rPr>
          <w:rFonts w:eastAsia="標楷體"/>
        </w:rPr>
        <w:t>生態毒性、持久性</w:t>
      </w:r>
      <w:proofErr w:type="gramStart"/>
      <w:r w:rsidRPr="004E2A5B">
        <w:rPr>
          <w:rFonts w:eastAsia="標楷體"/>
        </w:rPr>
        <w:t>及降解性</w:t>
      </w:r>
      <w:proofErr w:type="gramEnd"/>
      <w:r w:rsidRPr="004E2A5B">
        <w:rPr>
          <w:rFonts w:eastAsia="標楷體"/>
        </w:rPr>
        <w:t>、生物蓄積性、土壤中之流動性、其他不良效應。</w:t>
      </w:r>
    </w:p>
    <w:p w:rsidR="000A2BE2" w:rsidRPr="004E2A5B" w:rsidRDefault="000A2BE2" w:rsidP="000A2BE2">
      <w:pPr>
        <w:spacing w:line="300" w:lineRule="exact"/>
        <w:ind w:right="85"/>
        <w:jc w:val="both"/>
        <w:rPr>
          <w:rFonts w:eastAsia="標楷體"/>
        </w:rPr>
      </w:pPr>
      <w:r w:rsidRPr="004E2A5B">
        <w:rPr>
          <w:rFonts w:eastAsia="標楷體"/>
        </w:rPr>
        <w:t>十三、廢棄處置方法：</w:t>
      </w:r>
    </w:p>
    <w:p w:rsidR="000A2BE2" w:rsidRPr="004E2A5B" w:rsidRDefault="000A2BE2" w:rsidP="000A2BE2">
      <w:pPr>
        <w:spacing w:line="300" w:lineRule="exact"/>
        <w:ind w:leftChars="300" w:left="720" w:right="84"/>
        <w:jc w:val="both"/>
        <w:rPr>
          <w:rFonts w:eastAsia="標楷體"/>
        </w:rPr>
      </w:pPr>
      <w:r w:rsidRPr="004E2A5B">
        <w:rPr>
          <w:rFonts w:eastAsia="標楷體"/>
        </w:rPr>
        <w:t>廢棄處置方法。</w:t>
      </w:r>
    </w:p>
    <w:p w:rsidR="000A2BE2" w:rsidRPr="004E2A5B" w:rsidRDefault="000A2BE2" w:rsidP="000A2BE2">
      <w:pPr>
        <w:spacing w:line="300" w:lineRule="exact"/>
        <w:ind w:right="85"/>
        <w:jc w:val="both"/>
        <w:rPr>
          <w:rFonts w:eastAsia="標楷體"/>
        </w:rPr>
      </w:pPr>
      <w:r w:rsidRPr="004E2A5B">
        <w:rPr>
          <w:rFonts w:eastAsia="標楷體"/>
        </w:rPr>
        <w:t>十四、運送資料：</w:t>
      </w:r>
    </w:p>
    <w:p w:rsidR="000A2BE2" w:rsidRPr="004E2A5B" w:rsidRDefault="000A2BE2" w:rsidP="000A2BE2">
      <w:pPr>
        <w:spacing w:line="300" w:lineRule="exact"/>
        <w:ind w:leftChars="300" w:left="720" w:right="84"/>
        <w:jc w:val="both"/>
        <w:rPr>
          <w:rFonts w:eastAsia="標楷體"/>
        </w:rPr>
      </w:pPr>
      <w:r w:rsidRPr="004E2A5B">
        <w:rPr>
          <w:rFonts w:eastAsia="標楷體"/>
        </w:rPr>
        <w:t>聯合國編號、聯合國運輸名稱、運輸危害分類、包裝類別、海洋污染物（是／否）、特殊運送方法及注意事項。</w:t>
      </w:r>
    </w:p>
    <w:p w:rsidR="000A2BE2" w:rsidRPr="004E2A5B" w:rsidRDefault="000A2BE2" w:rsidP="000A2BE2">
      <w:pPr>
        <w:spacing w:line="300" w:lineRule="exact"/>
        <w:ind w:right="85"/>
        <w:jc w:val="both"/>
        <w:rPr>
          <w:rFonts w:eastAsia="標楷體"/>
        </w:rPr>
      </w:pPr>
      <w:r w:rsidRPr="004E2A5B">
        <w:rPr>
          <w:rFonts w:eastAsia="標楷體"/>
        </w:rPr>
        <w:t>十五、法規資料：</w:t>
      </w:r>
    </w:p>
    <w:p w:rsidR="000A2BE2" w:rsidRPr="004E2A5B" w:rsidRDefault="000A2BE2" w:rsidP="000A2BE2">
      <w:pPr>
        <w:spacing w:line="300" w:lineRule="exact"/>
        <w:ind w:leftChars="300" w:left="720" w:right="84"/>
        <w:jc w:val="both"/>
        <w:rPr>
          <w:rFonts w:eastAsia="標楷體"/>
        </w:rPr>
      </w:pPr>
      <w:r w:rsidRPr="004E2A5B">
        <w:rPr>
          <w:rFonts w:eastAsia="標楷體"/>
        </w:rPr>
        <w:t>適用法規。</w:t>
      </w:r>
    </w:p>
    <w:p w:rsidR="000A2BE2" w:rsidRPr="004E2A5B" w:rsidRDefault="000A2BE2" w:rsidP="000A2BE2">
      <w:pPr>
        <w:spacing w:line="300" w:lineRule="exact"/>
        <w:ind w:right="85"/>
        <w:jc w:val="both"/>
        <w:rPr>
          <w:rFonts w:eastAsia="標楷體"/>
        </w:rPr>
      </w:pPr>
      <w:r w:rsidRPr="004E2A5B">
        <w:rPr>
          <w:rFonts w:eastAsia="標楷體"/>
        </w:rPr>
        <w:t>十六、其他資料：</w:t>
      </w:r>
    </w:p>
    <w:p w:rsidR="000A2BE2" w:rsidRPr="004E2A5B" w:rsidRDefault="000A2BE2" w:rsidP="000A2BE2">
      <w:pPr>
        <w:spacing w:line="300" w:lineRule="exact"/>
        <w:ind w:leftChars="300" w:left="720" w:right="84"/>
        <w:jc w:val="both"/>
        <w:rPr>
          <w:rFonts w:eastAsia="標楷體"/>
        </w:rPr>
      </w:pPr>
      <w:r w:rsidRPr="004E2A5B">
        <w:rPr>
          <w:rFonts w:eastAsia="標楷體"/>
        </w:rPr>
        <w:t>參考文獻、製表單位、製表人、製表日期。</w:t>
      </w:r>
    </w:p>
    <w:p w:rsidR="008F6F1D" w:rsidRPr="000A2BE2" w:rsidRDefault="008F6F1D" w:rsidP="000A2BE2"/>
    <w:sectPr w:rsidR="008F6F1D" w:rsidRPr="000A2BE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0"/>
    <w:family w:val="roman"/>
    <w:pitch w:val="variable"/>
    <w:sig w:usb0="80000283" w:usb1="280F1812" w:usb2="00000016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6E8"/>
    <w:rsid w:val="000A2BE2"/>
    <w:rsid w:val="008046E8"/>
    <w:rsid w:val="008F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DF535"/>
  <w15:chartTrackingRefBased/>
  <w15:docId w15:val="{9E09F550-60B0-4AD0-AAD9-235EA9FE2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46E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2018-09-06T07:44:00Z</dcterms:created>
  <dcterms:modified xsi:type="dcterms:W3CDTF">2018-09-06T07:46:00Z</dcterms:modified>
</cp:coreProperties>
</file>