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87CA" w14:textId="73D8FE66" w:rsidR="009E7A52" w:rsidRPr="0013194D" w:rsidRDefault="009E7A52" w:rsidP="009E7A52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  <w:r>
        <w:rPr>
          <w:rFonts w:ascii="標楷體" w:eastAsia="標楷體" w:hAnsi="Times New Roman" w:cs="Times New Roman" w:hint="eastAsia"/>
          <w:bCs/>
          <w:szCs w:val="24"/>
        </w:rPr>
        <w:t xml:space="preserve"> </w:t>
      </w:r>
      <w:bookmarkStart w:id="0" w:name="_GoBack"/>
      <w:bookmarkEnd w:id="0"/>
      <w:r w:rsidRPr="0013194D">
        <w:rPr>
          <w:rFonts w:ascii="標楷體" w:eastAsia="標楷體" w:hAnsi="Times New Roman" w:cs="Times New Roman" w:hint="eastAsia"/>
          <w:bCs/>
          <w:szCs w:val="24"/>
        </w:rPr>
        <w:t>承攬商各項作業項目危害因素評估告知確認單</w:t>
      </w:r>
    </w:p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369"/>
        <w:gridCol w:w="114"/>
        <w:gridCol w:w="2748"/>
        <w:gridCol w:w="3177"/>
      </w:tblGrid>
      <w:tr w:rsidR="009E7A52" w:rsidRPr="0013194D" w14:paraId="188C5F58" w14:textId="77777777" w:rsidTr="0081153F">
        <w:trPr>
          <w:cantSplit/>
          <w:trHeight w:val="482"/>
          <w:tblHeader/>
        </w:trPr>
        <w:tc>
          <w:tcPr>
            <w:tcW w:w="9639" w:type="dxa"/>
            <w:gridSpan w:val="5"/>
            <w:vAlign w:val="center"/>
          </w:tcPr>
          <w:p w14:paraId="1B654ECA" w14:textId="77777777" w:rsidR="009E7A52" w:rsidRPr="0013194D" w:rsidRDefault="009E7A52" w:rsidP="0081153F">
            <w:pPr>
              <w:tabs>
                <w:tab w:val="right" w:pos="9638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94D">
              <w:rPr>
                <w:rFonts w:ascii="標楷體" w:eastAsia="標楷體" w:hAnsi="標楷體" w:cs="Times New Roman"/>
                <w:sz w:val="28"/>
                <w:szCs w:val="28"/>
              </w:rPr>
              <w:t>危害因素告知及評估</w:t>
            </w:r>
          </w:p>
        </w:tc>
      </w:tr>
      <w:tr w:rsidR="009E7A52" w:rsidRPr="0013194D" w14:paraId="3A54497D" w14:textId="77777777" w:rsidTr="0081153F">
        <w:trPr>
          <w:trHeight w:val="600"/>
        </w:trPr>
        <w:tc>
          <w:tcPr>
            <w:tcW w:w="3231" w:type="dxa"/>
            <w:tcBorders>
              <w:bottom w:val="single" w:sz="6" w:space="0" w:color="auto"/>
            </w:tcBorders>
            <w:vAlign w:val="center"/>
          </w:tcPr>
          <w:p w14:paraId="5C328324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廠商名稱：</w:t>
            </w:r>
          </w:p>
        </w:tc>
        <w:tc>
          <w:tcPr>
            <w:tcW w:w="3231" w:type="dxa"/>
            <w:gridSpan w:val="3"/>
            <w:tcBorders>
              <w:bottom w:val="single" w:sz="6" w:space="0" w:color="auto"/>
            </w:tcBorders>
            <w:vAlign w:val="center"/>
          </w:tcPr>
          <w:p w14:paraId="18DDE38F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負責人：</w:t>
            </w:r>
          </w:p>
        </w:tc>
        <w:tc>
          <w:tcPr>
            <w:tcW w:w="3177" w:type="dxa"/>
            <w:tcBorders>
              <w:bottom w:val="single" w:sz="6" w:space="0" w:color="auto"/>
            </w:tcBorders>
            <w:vAlign w:val="center"/>
          </w:tcPr>
          <w:p w14:paraId="136F9282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承攬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9E7A52" w:rsidRPr="0013194D" w14:paraId="3F23784E" w14:textId="77777777" w:rsidTr="0081153F">
        <w:trPr>
          <w:trHeight w:val="600"/>
        </w:trPr>
        <w:tc>
          <w:tcPr>
            <w:tcW w:w="32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940618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施工期間：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FBA9DB6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施工地點：</w:t>
            </w:r>
          </w:p>
        </w:tc>
        <w:tc>
          <w:tcPr>
            <w:tcW w:w="31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412489" w14:textId="77777777" w:rsidR="009E7A52" w:rsidRPr="0013194D" w:rsidRDefault="009E7A52" w:rsidP="0081153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施工人數：</w:t>
            </w:r>
          </w:p>
        </w:tc>
      </w:tr>
      <w:tr w:rsidR="009E7A52" w:rsidRPr="0013194D" w14:paraId="41C24D96" w14:textId="77777777" w:rsidTr="0081153F">
        <w:trPr>
          <w:trHeight w:val="600"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CB2EB0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各承攬商依據實際作業項目修正下列內容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63CAF46C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作業前請務必請仔細評估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7C0FAEF1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ㄧ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、基本遵守事項</w:t>
            </w:r>
          </w:p>
          <w:p w14:paraId="00B76058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施工人員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進入施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區域需配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戴安全帽，非施工人員嚴禁進入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區域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14:paraId="15F7CF23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高架作業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繫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安全帶，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嚴禁於架上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置料及拆除相關安衛措施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鷹架、長條型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防墜網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、中欄杆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)</w:t>
            </w:r>
          </w:p>
          <w:p w14:paraId="5ED229E9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臨時用電掛名牌，電線一律高架，尤其地坪潮濕區域，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電源限接二次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側，並需使用標準插頭及電纜線。</w:t>
            </w:r>
          </w:p>
          <w:p w14:paraId="3F9EBDD4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施工區域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內安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全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衛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生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措施嚴禁拆除，並宣導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"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隨手作安衛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"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之觀念。</w:t>
            </w:r>
          </w:p>
          <w:p w14:paraId="47E538A5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5.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各工程施工時，需有工作場所負責人、安衛人員或專人在現場指導、管理及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維護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安衛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設備功能正常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並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避免不安全之行為發生。</w:t>
            </w:r>
          </w:p>
          <w:p w14:paraId="3FBAE87C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6.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電焊作業須有防止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自動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電擊裝置方可作業。</w:t>
            </w:r>
          </w:p>
          <w:p w14:paraId="0075AF06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7.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攬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商應加強其所屬施工人員及施工區域之危害告知，並確實予以適當之安衛宣導、訓練。</w:t>
            </w:r>
          </w:p>
          <w:p w14:paraId="3DC821B7" w14:textId="77777777" w:rsidR="009E7A52" w:rsidRPr="0013194D" w:rsidRDefault="009E7A52" w:rsidP="0081153F">
            <w:pPr>
              <w:snapToGrid w:val="0"/>
              <w:spacing w:line="400" w:lineRule="exact"/>
              <w:ind w:left="681" w:right="57" w:hanging="284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8.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攬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商確實巡查工區之安衛，並將缺失確實回報，以利安衛管理維護及確保施工人員生命、財產。</w:t>
            </w:r>
          </w:p>
        </w:tc>
      </w:tr>
      <w:tr w:rsidR="009E7A52" w:rsidRPr="0013194D" w14:paraId="3CA3697E" w14:textId="77777777" w:rsidTr="0081153F">
        <w:trPr>
          <w:trHeight w:val="60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274C35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二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、作業項目</w:t>
            </w:r>
          </w:p>
        </w:tc>
      </w:tr>
      <w:tr w:rsidR="009E7A52" w:rsidRPr="0013194D" w14:paraId="3D116668" w14:textId="77777777" w:rsidTr="0081153F">
        <w:trPr>
          <w:cantSplit/>
          <w:trHeight w:val="2541"/>
        </w:trPr>
        <w:tc>
          <w:tcPr>
            <w:tcW w:w="3714" w:type="dxa"/>
            <w:gridSpan w:val="3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6412D140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1.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高架作業</w:t>
            </w:r>
          </w:p>
          <w:p w14:paraId="40F27338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2.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proofErr w:type="gramStart"/>
            <w:r w:rsidRPr="0013194D">
              <w:rPr>
                <w:rFonts w:ascii="Times New Roman" w:eastAsia="標楷體" w:hAnsi="Times New Roman" w:cs="Times New Roman"/>
                <w:szCs w:val="24"/>
              </w:rPr>
              <w:t>組模</w:t>
            </w:r>
            <w:proofErr w:type="gramEnd"/>
            <w:r w:rsidRPr="0013194D">
              <w:rPr>
                <w:rFonts w:ascii="Times New Roman" w:eastAsia="標楷體" w:hAnsi="Times New Roman" w:cs="Times New Roman"/>
                <w:szCs w:val="24"/>
              </w:rPr>
              <w:t>、拆模</w:t>
            </w:r>
          </w:p>
          <w:p w14:paraId="303B058F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3.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木料切割</w:t>
            </w:r>
          </w:p>
          <w:p w14:paraId="63510D19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4.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施工架組立、拆卸</w:t>
            </w:r>
          </w:p>
          <w:p w14:paraId="3770633B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5.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鋼筋組配</w:t>
            </w:r>
          </w:p>
          <w:p w14:paraId="6D9B9E88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6.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氣體切割</w:t>
            </w:r>
          </w:p>
          <w:p w14:paraId="061DA7EB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7.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電焊</w:t>
            </w:r>
          </w:p>
        </w:tc>
        <w:tc>
          <w:tcPr>
            <w:tcW w:w="27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ABF940D" w14:textId="77777777" w:rsidR="009E7A52" w:rsidRPr="0013194D" w:rsidRDefault="009E7A52" w:rsidP="0081153F">
            <w:pPr>
              <w:tabs>
                <w:tab w:val="left" w:pos="539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8.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氣體</w:t>
            </w:r>
          </w:p>
          <w:p w14:paraId="629F7A9B" w14:textId="77777777" w:rsidR="009E7A52" w:rsidRPr="0013194D" w:rsidRDefault="009E7A52" w:rsidP="0081153F">
            <w:pPr>
              <w:tabs>
                <w:tab w:val="left" w:pos="539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9.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土方開挖</w:t>
            </w:r>
          </w:p>
          <w:p w14:paraId="1B2F7BE1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10.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吊裝、搬運</w:t>
            </w:r>
          </w:p>
          <w:p w14:paraId="07B02BFA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11.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電氣安裝</w:t>
            </w:r>
          </w:p>
          <w:p w14:paraId="0C93C301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12.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油漆、粉刷</w:t>
            </w:r>
          </w:p>
          <w:p w14:paraId="1BACC526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13.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打樁作業</w:t>
            </w:r>
          </w:p>
          <w:p w14:paraId="4E13F6BB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14.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擋土支撐架設</w:t>
            </w:r>
          </w:p>
        </w:tc>
        <w:tc>
          <w:tcPr>
            <w:tcW w:w="3177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6EED390D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15.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預拌混凝土輸送</w:t>
            </w:r>
          </w:p>
          <w:p w14:paraId="1DB28EC0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16.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混凝土澆置作業</w:t>
            </w:r>
          </w:p>
          <w:p w14:paraId="661B2C4C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17.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電梯安裝</w:t>
            </w:r>
          </w:p>
          <w:p w14:paraId="3B7F4390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18.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游離輻射作業</w:t>
            </w:r>
          </w:p>
          <w:p w14:paraId="1C4FD0FE" w14:textId="77777777" w:rsidR="009E7A52" w:rsidRPr="0013194D" w:rsidRDefault="009E7A52" w:rsidP="0081153F">
            <w:pPr>
              <w:tabs>
                <w:tab w:val="left" w:pos="567"/>
                <w:tab w:val="left" w:pos="758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19.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</w:tr>
      <w:tr w:rsidR="009E7A52" w:rsidRPr="0013194D" w14:paraId="12010D67" w14:textId="77777777" w:rsidTr="0081153F">
        <w:trPr>
          <w:cantSplit/>
          <w:trHeight w:hRule="exact" w:val="567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927E38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三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、可能之危害</w:t>
            </w:r>
          </w:p>
        </w:tc>
      </w:tr>
      <w:tr w:rsidR="009E7A52" w:rsidRPr="0013194D" w14:paraId="166B7DF4" w14:textId="77777777" w:rsidTr="0081153F">
        <w:trPr>
          <w:cantSplit/>
          <w:trHeight w:val="2490"/>
        </w:trPr>
        <w:tc>
          <w:tcPr>
            <w:tcW w:w="3600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4D6BE0D7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lastRenderedPageBreak/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1.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墜落、滾落</w:t>
            </w:r>
          </w:p>
          <w:p w14:paraId="3E9D6954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2.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感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電</w:t>
            </w:r>
          </w:p>
          <w:p w14:paraId="37DE9176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3.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崩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倒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塌</w:t>
            </w:r>
          </w:p>
          <w:p w14:paraId="707F1C74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4.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物料掉落</w:t>
            </w:r>
          </w:p>
          <w:p w14:paraId="57737E02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5.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跌倒</w:t>
            </w:r>
          </w:p>
          <w:p w14:paraId="04B5F3EA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426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6.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衝撞、被撞</w:t>
            </w:r>
          </w:p>
          <w:p w14:paraId="535AFBAC" w14:textId="77777777" w:rsidR="009E7A52" w:rsidRPr="0013194D" w:rsidRDefault="009E7A52" w:rsidP="0081153F">
            <w:pPr>
              <w:tabs>
                <w:tab w:val="left" w:pos="851"/>
                <w:tab w:val="left" w:pos="1134"/>
              </w:tabs>
              <w:snapToGrid w:val="0"/>
              <w:spacing w:line="400" w:lineRule="exact"/>
              <w:ind w:left="1052" w:right="57" w:hanging="626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7.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夾、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捲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、切、割、擦傷</w:t>
            </w:r>
          </w:p>
        </w:tc>
        <w:tc>
          <w:tcPr>
            <w:tcW w:w="286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475E101" w14:textId="77777777" w:rsidR="009E7A52" w:rsidRPr="0013194D" w:rsidRDefault="009E7A52" w:rsidP="0081153F">
            <w:pPr>
              <w:tabs>
                <w:tab w:val="left" w:pos="539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8.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火災</w:t>
            </w:r>
          </w:p>
          <w:p w14:paraId="1945D64E" w14:textId="77777777" w:rsidR="009E7A52" w:rsidRPr="0013194D" w:rsidRDefault="009E7A52" w:rsidP="0081153F">
            <w:pPr>
              <w:tabs>
                <w:tab w:val="left" w:pos="539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  <w:t>9.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爆炸</w:t>
            </w:r>
          </w:p>
          <w:p w14:paraId="273B3A3D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10.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缺氧</w:t>
            </w:r>
          </w:p>
          <w:p w14:paraId="26361013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11.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交通事故</w:t>
            </w:r>
          </w:p>
          <w:p w14:paraId="0313818C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12.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中毒</w:t>
            </w:r>
          </w:p>
          <w:p w14:paraId="1E5D86C4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13.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溺水</w:t>
            </w:r>
          </w:p>
          <w:p w14:paraId="0507DBCF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14.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物體破裂</w:t>
            </w:r>
          </w:p>
        </w:tc>
        <w:tc>
          <w:tcPr>
            <w:tcW w:w="3177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19884D13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15.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粉塵危害</w:t>
            </w:r>
          </w:p>
          <w:p w14:paraId="1D018036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16.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踩踏</w:t>
            </w:r>
          </w:p>
          <w:p w14:paraId="5DA054D5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17.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異常氣壓</w:t>
            </w:r>
          </w:p>
          <w:p w14:paraId="6AE35893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18.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與高低溫之接觸</w:t>
            </w:r>
          </w:p>
          <w:p w14:paraId="2ECA0081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19.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與有害物之接觸</w:t>
            </w:r>
          </w:p>
          <w:p w14:paraId="16822D82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20.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輻射曝露及污染</w:t>
            </w:r>
          </w:p>
          <w:p w14:paraId="1B188322" w14:textId="77777777" w:rsidR="009E7A52" w:rsidRPr="0013194D" w:rsidRDefault="009E7A52" w:rsidP="0081153F">
            <w:pPr>
              <w:tabs>
                <w:tab w:val="left" w:pos="567"/>
                <w:tab w:val="left" w:pos="851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21.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其他</w:t>
            </w:r>
          </w:p>
        </w:tc>
      </w:tr>
      <w:tr w:rsidR="009E7A52" w:rsidRPr="0013194D" w14:paraId="07D965C0" w14:textId="77777777" w:rsidTr="0081153F">
        <w:trPr>
          <w:cantSplit/>
          <w:trHeight w:val="396"/>
          <w:tblHeader/>
        </w:trPr>
        <w:tc>
          <w:tcPr>
            <w:tcW w:w="9639" w:type="dxa"/>
            <w:gridSpan w:val="5"/>
            <w:tcBorders>
              <w:bottom w:val="single" w:sz="6" w:space="0" w:color="auto"/>
            </w:tcBorders>
            <w:vAlign w:val="center"/>
          </w:tcPr>
          <w:p w14:paraId="34CBC1DF" w14:textId="77777777" w:rsidR="009E7A52" w:rsidRPr="0013194D" w:rsidRDefault="009E7A52" w:rsidP="0081153F">
            <w:pPr>
              <w:tabs>
                <w:tab w:val="right" w:pos="9638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t>危害因素告知及評估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(</w:t>
            </w:r>
            <w:r w:rsidRPr="0013194D">
              <w:rPr>
                <w:rFonts w:ascii="Times New Roman" w:eastAsia="標楷體" w:hAnsi="標楷體" w:cs="Times New Roman"/>
                <w:sz w:val="36"/>
                <w:szCs w:val="24"/>
                <w:vertAlign w:val="subscript"/>
              </w:rPr>
              <w:t>續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)</w:t>
            </w:r>
          </w:p>
        </w:tc>
      </w:tr>
      <w:tr w:rsidR="009E7A52" w:rsidRPr="0013194D" w14:paraId="107C7FA5" w14:textId="77777777" w:rsidTr="0081153F">
        <w:trPr>
          <w:cantSplit/>
          <w:trHeight w:val="11374"/>
        </w:trPr>
        <w:tc>
          <w:tcPr>
            <w:tcW w:w="9639" w:type="dxa"/>
            <w:gridSpan w:val="5"/>
          </w:tcPr>
          <w:p w14:paraId="3A213325" w14:textId="77777777" w:rsidR="009E7A52" w:rsidRPr="0013194D" w:rsidRDefault="009E7A52" w:rsidP="0081153F">
            <w:pPr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四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、危害防止措施</w:t>
            </w:r>
          </w:p>
          <w:p w14:paraId="26B3D55B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墜落、滾落</w:t>
            </w:r>
          </w:p>
          <w:p w14:paraId="5C0CBF6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承攬商雇用勞工從事高架作業時，應依勞動部頒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之「高架作業勞工保護措施標準」辦理。</w:t>
            </w:r>
          </w:p>
          <w:p w14:paraId="7017A6DC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二公尺以上地面或牆面開口部份應設置護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欄或護蓋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；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構台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、工作台四周應設置護欄；樓梯、階梯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側邊應設置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扶手。</w:t>
            </w:r>
          </w:p>
          <w:p w14:paraId="56693AF5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勞工於未設置工作平台、護欄等處從事高架作業時，應嚴格監督佩帶安全帶，必要時，其下方並設置安全網。</w:t>
            </w:r>
          </w:p>
          <w:p w14:paraId="1E07BEB8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勞工有下列情事之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者，承攬商不得使其從事高架作業。</w:t>
            </w:r>
          </w:p>
          <w:p w14:paraId="2A2C5A08" w14:textId="77777777" w:rsidR="009E7A52" w:rsidRPr="0013194D" w:rsidRDefault="009E7A52" w:rsidP="0081153F">
            <w:pPr>
              <w:snapToGrid w:val="0"/>
              <w:spacing w:line="400" w:lineRule="exact"/>
              <w:ind w:left="1412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酒醉或有酒醉之虞者。</w:t>
            </w:r>
          </w:p>
          <w:p w14:paraId="0286BFCC" w14:textId="77777777" w:rsidR="009E7A52" w:rsidRPr="0013194D" w:rsidRDefault="009E7A52" w:rsidP="0081153F">
            <w:pPr>
              <w:snapToGrid w:val="0"/>
              <w:spacing w:line="400" w:lineRule="exact"/>
              <w:ind w:left="1412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身體虛弱，經醫師診斷認為身體狀況不良者。</w:t>
            </w:r>
          </w:p>
          <w:p w14:paraId="0678B540" w14:textId="77777777" w:rsidR="009E7A52" w:rsidRPr="0013194D" w:rsidRDefault="009E7A52" w:rsidP="0081153F">
            <w:pPr>
              <w:snapToGrid w:val="0"/>
              <w:spacing w:line="400" w:lineRule="exact"/>
              <w:ind w:left="1412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c.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情緒不穩定，有安全顧慮者。</w:t>
            </w:r>
          </w:p>
          <w:p w14:paraId="5FCE1E4F" w14:textId="77777777" w:rsidR="009E7A52" w:rsidRPr="0013194D" w:rsidRDefault="009E7A52" w:rsidP="0081153F">
            <w:pPr>
              <w:snapToGrid w:val="0"/>
              <w:spacing w:line="400" w:lineRule="exact"/>
              <w:ind w:left="1412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d.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勞工自覺不適從事該項工作者。</w:t>
            </w:r>
          </w:p>
          <w:p w14:paraId="016DA72B" w14:textId="77777777" w:rsidR="009E7A52" w:rsidRPr="0013194D" w:rsidRDefault="009E7A52" w:rsidP="0081153F">
            <w:pPr>
              <w:snapToGrid w:val="0"/>
              <w:spacing w:line="400" w:lineRule="exact"/>
              <w:ind w:left="1412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e.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其它經主管人員認定者。</w:t>
            </w:r>
          </w:p>
          <w:p w14:paraId="66B2C515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二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感電</w:t>
            </w:r>
          </w:p>
          <w:p w14:paraId="733F93C3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pacing w:val="-6"/>
                <w:szCs w:val="24"/>
              </w:rPr>
              <w:t>各承攬商使用之電工具設備、電線等，於使用前應詳加檢查，</w:t>
            </w:r>
            <w:proofErr w:type="gramStart"/>
            <w:r w:rsidRPr="0013194D">
              <w:rPr>
                <w:rFonts w:ascii="Times New Roman" w:eastAsia="標楷體" w:hAnsi="標楷體" w:cs="Times New Roman"/>
                <w:spacing w:val="-6"/>
                <w:szCs w:val="24"/>
              </w:rPr>
              <w:t>不</w:t>
            </w:r>
            <w:proofErr w:type="gramEnd"/>
            <w:r w:rsidRPr="0013194D">
              <w:rPr>
                <w:rFonts w:ascii="Times New Roman" w:eastAsia="標楷體" w:hAnsi="標楷體" w:cs="Times New Roman"/>
                <w:spacing w:val="-6"/>
                <w:szCs w:val="24"/>
              </w:rPr>
              <w:t>合格者不得使用。</w:t>
            </w:r>
          </w:p>
          <w:p w14:paraId="6914A309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本工地電源開關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包含分路開關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所設置之漏電斷路器，不得任意拆卸、破壞，其用電設備之電路，必須經過漏電斷路器。</w:t>
            </w:r>
          </w:p>
          <w:p w14:paraId="57BF9292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本工區附近如有高壓電線，除應向台灣電力公司申請裝設絕緣套管外，各承攬商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於吊舉物件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，或搬運長物時，亦應特別小心，避免碰觸。</w:t>
            </w:r>
          </w:p>
          <w:p w14:paraId="6B66C001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承攬商自行拉設之電線，應予架高，並加掛標示。</w:t>
            </w:r>
          </w:p>
          <w:p w14:paraId="5FE0E5D1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5.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於二公尺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以上鋼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架從事作業所用之交流電焊機，應使用自動電擊防止裝置。</w:t>
            </w:r>
          </w:p>
          <w:p w14:paraId="51DD5BB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jc w:val="both"/>
              <w:rPr>
                <w:rFonts w:ascii="Times New Roman" w:eastAsia="標楷體" w:hAnsi="標楷體" w:cs="Times New Roman"/>
                <w:spacing w:val="-4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6.</w:t>
            </w:r>
            <w:r w:rsidRPr="0013194D">
              <w:rPr>
                <w:rFonts w:ascii="Times New Roman" w:eastAsia="標楷體" w:hAnsi="標楷體" w:cs="Times New Roman"/>
                <w:spacing w:val="-4"/>
                <w:szCs w:val="24"/>
              </w:rPr>
              <w:t>電焊機外殼應接地並標示，電焊人員須穿戴絕緣手套、絕緣鞋、防護面罩等防護具，作業地點二公尺內應放置滅火器，無法淨空時應於易燃物品上舖設防火</w:t>
            </w:r>
            <w:proofErr w:type="gramStart"/>
            <w:r w:rsidRPr="0013194D">
              <w:rPr>
                <w:rFonts w:ascii="Times New Roman" w:eastAsia="標楷體" w:hAnsi="標楷體" w:cs="Times New Roman"/>
                <w:spacing w:val="-4"/>
                <w:szCs w:val="24"/>
              </w:rPr>
              <w:t>毯</w:t>
            </w:r>
            <w:proofErr w:type="gramEnd"/>
            <w:r w:rsidRPr="0013194D">
              <w:rPr>
                <w:rFonts w:ascii="Times New Roman" w:eastAsia="標楷體" w:hAnsi="標楷體" w:cs="Times New Roman"/>
                <w:spacing w:val="-4"/>
                <w:szCs w:val="24"/>
              </w:rPr>
              <w:t>。</w:t>
            </w:r>
          </w:p>
          <w:p w14:paraId="34145EB0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三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崩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倒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塌</w:t>
            </w:r>
          </w:p>
          <w:p w14:paraId="0C814C4C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深度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五公尺以上之露天開挖有崩塌之虞者，應設置擋土支撐，挖出之土方不得堆置於臨開挖面之上方。</w:t>
            </w:r>
          </w:p>
          <w:p w14:paraId="5758C897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模板支撐應依模板形狀，預期之荷重及混凝土澆置方法等妥為設計，支撐材料有明顯之損傷、變形或腐蝕者，不得使用。</w:t>
            </w:r>
          </w:p>
          <w:p w14:paraId="04141F8D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模板支柱、斜撐、水平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繫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條、墊木等應依規定構築牢固，避免澆置混凝土時，發生坍塌事故。</w:t>
            </w:r>
          </w:p>
          <w:p w14:paraId="130B1DC5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施工架與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結構體間應以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壁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連座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連接牢固，以防倒塌。</w:t>
            </w:r>
          </w:p>
          <w:p w14:paraId="2C81D53A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5.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模板、施工架、鋼架上不可放置過重物品，以防崩塌。</w:t>
            </w:r>
          </w:p>
          <w:p w14:paraId="0BDDD090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6.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施工架應固定於穩固之地面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活動施工架除外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，工作台踏板應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舖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滿，四周應設置欄杆。</w:t>
            </w:r>
          </w:p>
          <w:p w14:paraId="5796EA85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四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物件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飛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落</w:t>
            </w:r>
          </w:p>
          <w:p w14:paraId="53AFD1B9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lastRenderedPageBreak/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承攬商於高處作業時，應先整頓工作環境，避免物件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飛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落，擊傷下方人員。</w:t>
            </w:r>
          </w:p>
          <w:p w14:paraId="1B0D8525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各承攬商應嚴格督促所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僱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勞工進入工作區應佩戴安全帽，並扣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緊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頤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帶。</w:t>
            </w:r>
          </w:p>
          <w:p w14:paraId="70B9953C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承攬商於高處作業有物體墜落之虞時，應設置擋板、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斜籬或防護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網。</w:t>
            </w:r>
          </w:p>
          <w:p w14:paraId="1A9F12DD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承攬商於高處作業時，應嚴禁由上方往下方丟擲物件。</w:t>
            </w:r>
          </w:p>
          <w:p w14:paraId="63A369B2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5.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承攬商應告誡所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僱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勞工，不可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從吊舉物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下方通過。</w:t>
            </w:r>
          </w:p>
          <w:p w14:paraId="0F1AC176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6.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起重機之吊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鉤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，應裝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設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防滑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舌片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，以防吊物脫落。</w:t>
            </w:r>
          </w:p>
        </w:tc>
      </w:tr>
      <w:tr w:rsidR="009E7A52" w:rsidRPr="0013194D" w14:paraId="255A2888" w14:textId="77777777" w:rsidTr="0081153F">
        <w:trPr>
          <w:cantSplit/>
          <w:trHeight w:val="396"/>
          <w:tblHeader/>
        </w:trPr>
        <w:tc>
          <w:tcPr>
            <w:tcW w:w="9639" w:type="dxa"/>
            <w:gridSpan w:val="5"/>
            <w:tcBorders>
              <w:bottom w:val="single" w:sz="6" w:space="0" w:color="auto"/>
            </w:tcBorders>
            <w:vAlign w:val="center"/>
          </w:tcPr>
          <w:p w14:paraId="1339A420" w14:textId="77777777" w:rsidR="009E7A52" w:rsidRPr="0013194D" w:rsidRDefault="009E7A52" w:rsidP="0081153F">
            <w:pPr>
              <w:tabs>
                <w:tab w:val="right" w:pos="9638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危害因素告知及評估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(</w:t>
            </w:r>
            <w:r w:rsidRPr="0013194D">
              <w:rPr>
                <w:rFonts w:ascii="Times New Roman" w:eastAsia="標楷體" w:hAnsi="標楷體" w:cs="Times New Roman"/>
                <w:sz w:val="36"/>
                <w:szCs w:val="24"/>
                <w:vertAlign w:val="subscript"/>
              </w:rPr>
              <w:t>續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)</w:t>
            </w:r>
          </w:p>
        </w:tc>
      </w:tr>
      <w:tr w:rsidR="009E7A52" w:rsidRPr="0013194D" w14:paraId="2886A124" w14:textId="77777777" w:rsidTr="0081153F">
        <w:trPr>
          <w:cantSplit/>
          <w:trHeight w:val="12637"/>
        </w:trPr>
        <w:tc>
          <w:tcPr>
            <w:tcW w:w="9639" w:type="dxa"/>
            <w:gridSpan w:val="5"/>
          </w:tcPr>
          <w:p w14:paraId="0ED1B922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標楷體" w:cs="Times New Roman"/>
                <w:sz w:val="28"/>
                <w:szCs w:val="24"/>
              </w:rPr>
              <w:lastRenderedPageBreak/>
              <w:br w:type="page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跌倒</w:t>
            </w:r>
          </w:p>
          <w:p w14:paraId="1EB80B05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承攬商於每日工作前，應先整頓工作環境。</w:t>
            </w:r>
          </w:p>
          <w:p w14:paraId="158B851A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施工用建材堆置，應排放整齊，不可佔用通道及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妨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害勞工動作。</w:t>
            </w:r>
          </w:p>
          <w:p w14:paraId="247DF876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工作場所地面應儘量平坦，避免有鼓起或凸出物件，如無法避免，應加防護或警告標示。</w:t>
            </w:r>
          </w:p>
          <w:p w14:paraId="0FB17B52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4.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樓梯間、地下室等昏暗工作場所，應裝設適當之照明設備。</w:t>
            </w:r>
          </w:p>
          <w:p w14:paraId="26D4B1F6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六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衝撞、被撞</w:t>
            </w:r>
          </w:p>
          <w:p w14:paraId="48BBF48C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起重機作業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手吊舉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物件時，應謹慎操作避免搖晃，致撞及人員或物品。</w:t>
            </w:r>
          </w:p>
          <w:p w14:paraId="6DA171F4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抬舉重物下坡時，應放慢腳步，不可跑步，避免撞傷他人。</w:t>
            </w:r>
          </w:p>
          <w:p w14:paraId="659D8856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七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夾、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捲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、切、割、擦傷</w:t>
            </w:r>
          </w:p>
          <w:p w14:paraId="67843E41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圓鋸機、研磨機使用時，禁止取下護罩。</w:t>
            </w:r>
          </w:p>
          <w:p w14:paraId="57553CD9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工地使用之機械，如有傳動帶、傳動輪、齒輪、轉軸等有效勞工被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捲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、夾、擦傷者，應設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護罩或護欄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14:paraId="7C0C269F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八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火災</w:t>
            </w:r>
          </w:p>
          <w:p w14:paraId="7932A123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嚴禁勞工於倉庫及易燃物品堆放處或有「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禁火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」場所吸煙及使用明火。</w:t>
            </w:r>
          </w:p>
          <w:p w14:paraId="265CB3D4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焊接作業時，下方如有易燃物品，應予移開或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舖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蓋防火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毯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14:paraId="4D6B8616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九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爆炸</w:t>
            </w:r>
          </w:p>
          <w:p w14:paraId="3103CB11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乙炔、氧氣鋼瓶應豎立放置，並加予固定。</w:t>
            </w:r>
          </w:p>
          <w:p w14:paraId="7992132E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高壓氣體容器與空容器應分區放置。可燃性氣體及氧氣鋼瓶應分開儲存。</w:t>
            </w:r>
          </w:p>
          <w:p w14:paraId="73F6BAE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工地開挖，如不慎挖破瓦斯管路致洩氣時，應即電請瓦斯公司處理，並設置警戒，嚴禁一切煙火。</w:t>
            </w:r>
          </w:p>
          <w:p w14:paraId="5B6D1F09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缺氧</w:t>
            </w:r>
          </w:p>
          <w:p w14:paraId="044C8480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承攬商雇用勞工於缺氧危險場所作業時，應依勞動部頒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之「缺氧症預防規則」規定辦理。</w:t>
            </w:r>
          </w:p>
          <w:p w14:paraId="0683C904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承攬商僱用勞工從事缺氧危險作業前，應先測定各該作業場所空氣中氧氣含量，低於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18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%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時，應禁止勞工進入。</w:t>
            </w:r>
          </w:p>
          <w:p w14:paraId="08C35FDF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勞工於進入涵洞、人孔、管道、隧道等缺氧危險場所作業前，應先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進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行通風換氣。</w:t>
            </w:r>
          </w:p>
          <w:p w14:paraId="4A419114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十一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交通事故</w:t>
            </w:r>
          </w:p>
          <w:p w14:paraId="5067866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營建車輛進入工區時，應謹慎駕駛，必要時並應設置指揮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人員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14:paraId="2E9C0AF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營建車輛於工區內應按規定速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限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行駛。</w:t>
            </w:r>
          </w:p>
          <w:p w14:paraId="335D6EA3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勞工於工區行走時，應避免跑步，並注意行駛中之車輛。</w:t>
            </w:r>
          </w:p>
          <w:p w14:paraId="226A32F1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十二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中毒</w:t>
            </w:r>
          </w:p>
          <w:p w14:paraId="5F310537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承攬商於雇用勞工於有可能發生有機溶劑中毒、鉛中毒、四烷基鉛中毒及特定化學物質之工作場所作業時，應依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勞動部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之「有機溶劑中毒預防規則」、「鉛中毒預防規則」、「四烷基鉛中毒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預則防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規則」及「特定化學物質危害預防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lastRenderedPageBreak/>
              <w:t>標準」處理。</w:t>
            </w:r>
          </w:p>
          <w:p w14:paraId="76A1FBA0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勞工於上述工作場所作業時，應佩戴合適之防毒口罩。</w:t>
            </w:r>
          </w:p>
          <w:p w14:paraId="3F3F1180" w14:textId="77777777" w:rsidR="009E7A52" w:rsidRPr="0013194D" w:rsidRDefault="009E7A52" w:rsidP="0081153F">
            <w:pPr>
              <w:snapToGrid w:val="0"/>
              <w:spacing w:line="400" w:lineRule="exact"/>
              <w:ind w:left="1333" w:right="57" w:hanging="482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勞工於上述工作場所作業時，應實施局部排氣或整體換氣措施。</w:t>
            </w:r>
          </w:p>
          <w:p w14:paraId="718F3663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三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物體破裂</w:t>
            </w:r>
          </w:p>
          <w:p w14:paraId="1E265A78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吊運易碎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物品時，應特別小心，避免碰撞破裂，擊傷下方人員。</w:t>
            </w:r>
          </w:p>
          <w:p w14:paraId="406973A7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安裝玻璃、馬桶、洗臉盆等易碎物品時，應特別謹慎，避免破裂，割傷人員。</w:t>
            </w:r>
          </w:p>
        </w:tc>
      </w:tr>
    </w:tbl>
    <w:p w14:paraId="4FE0A2E4" w14:textId="77777777" w:rsidR="009E7A52" w:rsidRPr="0013194D" w:rsidRDefault="009E7A52" w:rsidP="009E7A52">
      <w:pPr>
        <w:spacing w:line="400" w:lineRule="exact"/>
        <w:rPr>
          <w:rFonts w:ascii="Calibri" w:eastAsia="新細明體" w:hAnsi="Calibri" w:cs="Times New Roman"/>
        </w:rPr>
      </w:pPr>
    </w:p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3231"/>
        <w:gridCol w:w="3537"/>
      </w:tblGrid>
      <w:tr w:rsidR="009E7A52" w:rsidRPr="0013194D" w14:paraId="637B6FE7" w14:textId="77777777" w:rsidTr="0081153F">
        <w:trPr>
          <w:cantSplit/>
          <w:trHeight w:val="396"/>
          <w:tblHeader/>
        </w:trPr>
        <w:tc>
          <w:tcPr>
            <w:tcW w:w="9639" w:type="dxa"/>
            <w:gridSpan w:val="3"/>
            <w:tcBorders>
              <w:bottom w:val="single" w:sz="6" w:space="0" w:color="auto"/>
            </w:tcBorders>
            <w:vAlign w:val="center"/>
          </w:tcPr>
          <w:p w14:paraId="77D5E33C" w14:textId="77777777" w:rsidR="009E7A52" w:rsidRPr="0013194D" w:rsidRDefault="009E7A52" w:rsidP="0081153F">
            <w:pPr>
              <w:tabs>
                <w:tab w:val="right" w:pos="9638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危害因素告知及評估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(</w:t>
            </w:r>
            <w:r w:rsidRPr="0013194D">
              <w:rPr>
                <w:rFonts w:ascii="Times New Roman" w:eastAsia="標楷體" w:hAnsi="標楷體" w:cs="Times New Roman"/>
                <w:sz w:val="36"/>
                <w:szCs w:val="24"/>
                <w:vertAlign w:val="subscript"/>
              </w:rPr>
              <w:t>續</w:t>
            </w:r>
            <w:r w:rsidRPr="0013194D">
              <w:rPr>
                <w:rFonts w:ascii="Times New Roman" w:eastAsia="標楷體" w:hAnsi="Times New Roman" w:cs="Times New Roman"/>
                <w:sz w:val="36"/>
                <w:szCs w:val="24"/>
                <w:vertAlign w:val="subscript"/>
              </w:rPr>
              <w:t>)</w:t>
            </w:r>
          </w:p>
        </w:tc>
      </w:tr>
      <w:tr w:rsidR="009E7A52" w:rsidRPr="0013194D" w14:paraId="28675D26" w14:textId="77777777" w:rsidTr="0081153F">
        <w:trPr>
          <w:cantSplit/>
          <w:trHeight w:val="9321"/>
        </w:trPr>
        <w:tc>
          <w:tcPr>
            <w:tcW w:w="9639" w:type="dxa"/>
            <w:gridSpan w:val="3"/>
          </w:tcPr>
          <w:p w14:paraId="1180DB8B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標楷體" w:cs="Times New Roman"/>
                <w:sz w:val="28"/>
                <w:szCs w:val="24"/>
              </w:rPr>
              <w:br w:type="page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四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溺水</w:t>
            </w:r>
          </w:p>
          <w:p w14:paraId="1773292F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新細明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地下室、儲水槽、化糞池等如有積水應予抽乾，避免人員不慎掉落溺斃。</w:t>
            </w:r>
          </w:p>
          <w:p w14:paraId="37FFA0B4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十五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粉塵危害</w:t>
            </w:r>
          </w:p>
          <w:p w14:paraId="64C4EECF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承攬商雇用勞工從粉塵作業時，應依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勞動部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之「粉塵危害預防標準」處理。</w:t>
            </w:r>
          </w:p>
          <w:p w14:paraId="720A57BC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勞工於有粉塵飛揚之工作場所作業時，應配戴防塵口罩。</w:t>
            </w:r>
          </w:p>
          <w:p w14:paraId="11D4ADA7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十六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踩踏</w:t>
            </w:r>
          </w:p>
          <w:p w14:paraId="271697F1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高度超過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公尺之工作場所，承攬商應設置樓梯、爬梯等可供勞工安全上下之設備。</w:t>
            </w:r>
          </w:p>
          <w:p w14:paraId="28CFBBD7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十七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異常氣壓</w:t>
            </w:r>
          </w:p>
          <w:p w14:paraId="4465DEED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承攬商雇用勞工從事潛盾、潛水等異常氣壓場所作業時，應依勞動部頒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之「異常氣壓危害預防標準」處理。</w:t>
            </w:r>
          </w:p>
          <w:p w14:paraId="1326104E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勞工於進出異常氣壓工作場所前，應先經氣閘室，按規定實施加減壓。</w:t>
            </w:r>
          </w:p>
          <w:p w14:paraId="364C2A86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從事異常氣壓作業之勞工，應定期實施健康檢查及管理。</w:t>
            </w:r>
          </w:p>
          <w:p w14:paraId="23081446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十八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與高低溫之接觸</w:t>
            </w:r>
          </w:p>
          <w:p w14:paraId="07FE80BF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承攬商雇用勞工從事高溫作業，其作息時間應依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勞動部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頒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佈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之「高溫作業勞工作息時間標準」處理。</w:t>
            </w:r>
          </w:p>
          <w:p w14:paraId="499DE585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勞工於低溫工作場所作業時，承攬商應提供保暖衣著，供勞工穿著。</w:t>
            </w:r>
          </w:p>
          <w:p w14:paraId="497AF9C1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十九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與有害物之接觸</w:t>
            </w:r>
          </w:p>
          <w:p w14:paraId="0DCC442C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承攬商雇用勞工於放置或使用有害物質之工作場所作業時，應提供必要之防護或衣著供勞工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配戴或穿著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14:paraId="70600467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二十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輻射暴露及污染</w:t>
            </w:r>
          </w:p>
          <w:p w14:paraId="2E95DB01" w14:textId="77777777" w:rsidR="009E7A52" w:rsidRPr="0013194D" w:rsidRDefault="009E7A52" w:rsidP="0081153F">
            <w:pPr>
              <w:snapToGrid w:val="0"/>
              <w:spacing w:line="400" w:lineRule="exact"/>
              <w:ind w:left="1412" w:right="57" w:hanging="561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sym w:font="Webdings" w:char="F063"/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 xml:space="preserve"> 1.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承攬廠商及其雇用人應確實遵照</w:t>
            </w:r>
            <w:r w:rsidRPr="0013194D">
              <w:rPr>
                <w:rFonts w:ascii="Times New Roman" w:eastAsia="標楷體" w:hAnsi="標楷體" w:cs="Times New Roman" w:hint="eastAsia"/>
                <w:szCs w:val="24"/>
                <w:lang w:eastAsia="zh-HK"/>
              </w:rPr>
              <w:t>游離輻射防護法相關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規定辦理。</w:t>
            </w:r>
          </w:p>
          <w:p w14:paraId="45FF8B4E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二十一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其他</w:t>
            </w:r>
          </w:p>
          <w:p w14:paraId="77901649" w14:textId="77777777" w:rsidR="009E7A52" w:rsidRPr="0013194D" w:rsidRDefault="009E7A52" w:rsidP="0081153F">
            <w:pPr>
              <w:snapToGrid w:val="0"/>
              <w:spacing w:line="400" w:lineRule="exact"/>
              <w:ind w:left="284" w:right="57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DB3DE63" w14:textId="77777777" w:rsidR="009E7A52" w:rsidRPr="0013194D" w:rsidRDefault="009E7A52" w:rsidP="0081153F">
            <w:pPr>
              <w:snapToGrid w:val="0"/>
              <w:spacing w:line="400" w:lineRule="exact"/>
              <w:ind w:left="1560" w:right="57" w:hanging="70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t>以上安</w:t>
            </w:r>
            <w:r w:rsidRPr="0013194D">
              <w:rPr>
                <w:rFonts w:ascii="Times New Roman" w:eastAsia="標楷體" w:hAnsi="標楷體" w:cs="Times New Roman" w:hint="eastAsia"/>
                <w:sz w:val="28"/>
                <w:szCs w:val="28"/>
              </w:rPr>
              <w:t>全</w:t>
            </w: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t>衛</w:t>
            </w:r>
            <w:r w:rsidRPr="0013194D">
              <w:rPr>
                <w:rFonts w:ascii="Times New Roman" w:eastAsia="標楷體" w:hAnsi="標楷體" w:cs="Times New Roman" w:hint="eastAsia"/>
                <w:sz w:val="28"/>
                <w:szCs w:val="28"/>
              </w:rPr>
              <w:t>生</w:t>
            </w: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t>事項，本人</w:t>
            </w:r>
            <w:r w:rsidRPr="0013194D">
              <w:rPr>
                <w:rFonts w:ascii="標楷體" w:eastAsia="標楷體" w:hAnsi="標楷體" w:cs="Times New Roman" w:hint="eastAsia"/>
                <w:sz w:val="28"/>
                <w:szCs w:val="28"/>
              </w:rPr>
              <w:t>（本公司、本單位）</w:t>
            </w:r>
            <w:r w:rsidRPr="0013194D">
              <w:rPr>
                <w:rFonts w:ascii="Times New Roman" w:eastAsia="標楷體" w:hAnsi="標楷體" w:cs="Times New Roman"/>
                <w:sz w:val="28"/>
                <w:szCs w:val="28"/>
              </w:rPr>
              <w:t>已確實明瞭，並允諾確實遵守。</w:t>
            </w:r>
          </w:p>
        </w:tc>
      </w:tr>
      <w:tr w:rsidR="009E7A52" w:rsidRPr="0013194D" w14:paraId="1AF96AC6" w14:textId="77777777" w:rsidTr="0081153F">
        <w:trPr>
          <w:cantSplit/>
          <w:trHeight w:val="1868"/>
        </w:trPr>
        <w:tc>
          <w:tcPr>
            <w:tcW w:w="9639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206D44E9" w14:textId="77777777" w:rsidR="009E7A52" w:rsidRPr="0013194D" w:rsidRDefault="009E7A52" w:rsidP="0081153F">
            <w:pPr>
              <w:tabs>
                <w:tab w:val="left" w:pos="5670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施工人員簽名：</w:t>
            </w:r>
          </w:p>
        </w:tc>
      </w:tr>
      <w:tr w:rsidR="009E7A52" w:rsidRPr="0013194D" w14:paraId="0BA26564" w14:textId="77777777" w:rsidTr="0081153F">
        <w:trPr>
          <w:cantSplit/>
          <w:trHeight w:val="1110"/>
        </w:trPr>
        <w:tc>
          <w:tcPr>
            <w:tcW w:w="2871" w:type="dxa"/>
            <w:tcBorders>
              <w:top w:val="single" w:sz="8" w:space="0" w:color="auto"/>
              <w:bottom w:val="single" w:sz="8" w:space="0" w:color="auto"/>
            </w:tcBorders>
          </w:tcPr>
          <w:p w14:paraId="6D81F662" w14:textId="77777777" w:rsidR="009E7A52" w:rsidRPr="0013194D" w:rsidRDefault="009E7A52" w:rsidP="0081153F">
            <w:pPr>
              <w:tabs>
                <w:tab w:val="left" w:pos="5670"/>
              </w:tabs>
              <w:snapToGrid w:val="0"/>
              <w:spacing w:line="400" w:lineRule="exact"/>
              <w:ind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承攬商雇主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工地主任</w:t>
            </w:r>
          </w:p>
          <w:p w14:paraId="2DD6003E" w14:textId="77777777" w:rsidR="009E7A52" w:rsidRPr="0013194D" w:rsidRDefault="009E7A52" w:rsidP="0081153F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5D42112" w14:textId="77777777" w:rsidR="009E7A52" w:rsidRPr="0013194D" w:rsidRDefault="009E7A52" w:rsidP="0081153F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</w:tcBorders>
          </w:tcPr>
          <w:p w14:paraId="36055B26" w14:textId="77777777" w:rsidR="009E7A52" w:rsidRPr="0013194D" w:rsidRDefault="009E7A52" w:rsidP="0081153F">
            <w:pPr>
              <w:tabs>
                <w:tab w:val="left" w:pos="5670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廠商安全衛生人員</w:t>
            </w:r>
          </w:p>
        </w:tc>
        <w:tc>
          <w:tcPr>
            <w:tcW w:w="3537" w:type="dxa"/>
            <w:tcBorders>
              <w:top w:val="single" w:sz="8" w:space="0" w:color="auto"/>
              <w:bottom w:val="single" w:sz="8" w:space="0" w:color="auto"/>
            </w:tcBorders>
          </w:tcPr>
          <w:p w14:paraId="06868FB5" w14:textId="77777777" w:rsidR="009E7A52" w:rsidRPr="0013194D" w:rsidRDefault="009E7A52" w:rsidP="0081153F">
            <w:pPr>
              <w:tabs>
                <w:tab w:val="left" w:pos="5670"/>
              </w:tabs>
              <w:snapToGrid w:val="0"/>
              <w:spacing w:line="40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工作場所負責人</w:t>
            </w:r>
          </w:p>
          <w:p w14:paraId="7343D07E" w14:textId="77777777" w:rsidR="009E7A52" w:rsidRPr="0013194D" w:rsidRDefault="009E7A52" w:rsidP="0081153F">
            <w:pPr>
              <w:tabs>
                <w:tab w:val="left" w:pos="567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D7DA935" w14:textId="77777777" w:rsidR="00BB4AC7" w:rsidRPr="009E7A52" w:rsidRDefault="00BB4AC7" w:rsidP="009E7A52">
      <w:pPr>
        <w:rPr>
          <w:rFonts w:eastAsia="細明體" w:hint="eastAsia"/>
        </w:rPr>
      </w:pPr>
    </w:p>
    <w:sectPr w:rsidR="00BB4AC7" w:rsidRPr="009E7A52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273C" w14:textId="77777777" w:rsidR="00C81ACF" w:rsidRDefault="00C81ACF" w:rsidP="00AE50A9">
      <w:r>
        <w:separator/>
      </w:r>
    </w:p>
  </w:endnote>
  <w:endnote w:type="continuationSeparator" w:id="0">
    <w:p w14:paraId="2F7B30DF" w14:textId="77777777" w:rsidR="00C81ACF" w:rsidRDefault="00C81ACF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E4E4" w14:textId="77777777" w:rsidR="00C81ACF" w:rsidRDefault="00C81ACF" w:rsidP="00AE50A9">
      <w:r>
        <w:separator/>
      </w:r>
    </w:p>
  </w:footnote>
  <w:footnote w:type="continuationSeparator" w:id="0">
    <w:p w14:paraId="22B4AEB6" w14:textId="77777777" w:rsidR="00C81ACF" w:rsidRDefault="00C81ACF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9E7A52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ACF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2018-09-06T08:52:00Z</dcterms:created>
  <dcterms:modified xsi:type="dcterms:W3CDTF">2018-09-06T08:52:00Z</dcterms:modified>
</cp:coreProperties>
</file>